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100 Influential People in OT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Who developed, with Janice Burke, the Model of Human Occupation, one of the most widely used theories in occupational therapy research and practice?</w:t>
            </w:r>
          </w:p>
          <w:p>
            <w:pPr>
              <w:keepLines/>
              <w:pStyle w:val="CluesTiny"/>
            </w:pPr>
            <w:r>
              <w:rPr>
                <w:b w:val="true"/>
                <w:bCs w:val="true"/>
              </w:rPr>
              <w:t xml:space="preserve">4. </w:t>
            </w:r>
            <w:r>
              <w:t xml:space="preserve">Who developed, practiced, and tested a theory of sensory integration?</w:t>
            </w:r>
          </w:p>
          <w:p>
            <w:pPr>
              <w:keepLines/>
              <w:pStyle w:val="CluesTiny"/>
            </w:pPr>
            <w:r>
              <w:rPr>
                <w:b w:val="true"/>
                <w:bCs w:val="true"/>
              </w:rPr>
              <w:t xml:space="preserve">8. </w:t>
            </w:r>
            <w:r>
              <w:t xml:space="preserve">Who believed that patients could gain esteem and regain their health through productive work and that manual work would have a “normalizing effect” and called this a “work cure"?</w:t>
            </w:r>
          </w:p>
          <w:p>
            <w:pPr>
              <w:keepLines/>
              <w:pStyle w:val="CluesTiny"/>
            </w:pPr>
            <w:r>
              <w:rPr>
                <w:b w:val="true"/>
                <w:bCs w:val="true"/>
              </w:rPr>
              <w:t xml:space="preserve">9. </w:t>
            </w:r>
            <w:r>
              <w:t xml:space="preserve">Who is recognized as a founder of AOTA, but was in Chicago establishing the occupational therapy department at Presbyterian Hospital when the founding meeting occurred in New York?</w:t>
            </w:r>
          </w:p>
          <w:p>
            <w:pPr>
              <w:keepLines/>
              <w:pStyle w:val="CluesTiny"/>
            </w:pPr>
            <w:r>
              <w:rPr>
                <w:b w:val="true"/>
                <w:bCs w:val="true"/>
              </w:rPr>
              <w:t xml:space="preserve">11. </w:t>
            </w:r>
            <w:r>
              <w:t xml:space="preserve">Who was the first African American to be elected to an AOTA leadership role? </w:t>
            </w:r>
          </w:p>
          <w:p>
            <w:pPr>
              <w:keepLines/>
              <w:pStyle w:val="CluesTiny"/>
            </w:pPr>
            <w:r>
              <w:rPr>
                <w:b w:val="true"/>
                <w:bCs w:val="true"/>
              </w:rPr>
              <w:t xml:space="preserve">13. </w:t>
            </w:r>
            <w:r>
              <w:t xml:space="preserve">Who was the founder and president of AOTF and has an AOTA library named for her?</w:t>
            </w:r>
          </w:p>
          <w:p>
            <w:pPr>
              <w:keepLines/>
              <w:pStyle w:val="CluesTiny"/>
            </w:pPr>
            <w:r>
              <w:rPr>
                <w:b w:val="true"/>
                <w:bCs w:val="true"/>
              </w:rPr>
              <w:t xml:space="preserve">14. </w:t>
            </w:r>
            <w:r>
              <w:t xml:space="preserve">Who was the pioneer in the rehab specialty of assistive devices for people with physical disabilities?</w:t>
            </w:r>
          </w:p>
          <w:p>
            <w:pPr>
              <w:keepLines/>
              <w:pStyle w:val="CluesTiny"/>
            </w:pPr>
            <w:r>
              <w:rPr>
                <w:b w:val="true"/>
                <w:bCs w:val="true"/>
              </w:rPr>
              <w:t xml:space="preserve">15. </w:t>
            </w:r>
            <w:r>
              <w:t xml:space="preserve">Who was recognized for her work in the development of a cognitive disabilities model? </w:t>
            </w:r>
          </w:p>
        </w:tc>
        <w:tc>
          <w:p>
            <w:pPr>
              <w:pStyle w:val="CluesTiny"/>
            </w:pPr>
            <w:r>
              <w:rPr>
                <w:b w:val="true"/>
                <w:bCs w:val="true"/>
              </w:rPr>
              <w:t xml:space="preserve">Down</w:t>
            </w:r>
          </w:p>
          <w:p>
            <w:pPr>
              <w:keepLines/>
              <w:pStyle w:val="CluesTiny"/>
            </w:pPr>
            <w:r>
              <w:rPr>
                <w:b w:val="true"/>
                <w:bCs w:val="true"/>
              </w:rPr>
              <w:t xml:space="preserve">1. </w:t>
            </w:r>
            <w:r>
              <w:t xml:space="preserve">Who served as the international representative at the foundation meeting of the National Society for the Promotion of Occupational Therapy?</w:t>
            </w:r>
          </w:p>
          <w:p>
            <w:pPr>
              <w:keepLines/>
              <w:pStyle w:val="CluesTiny"/>
            </w:pPr>
            <w:r>
              <w:rPr>
                <w:b w:val="true"/>
                <w:bCs w:val="true"/>
              </w:rPr>
              <w:t xml:space="preserve">2. </w:t>
            </w:r>
            <w:r>
              <w:t xml:space="preserve">Who was an early supporter of occupational therapy as a connection between an individual’s activities and mental health? A psychiatrist, he incorporated community-based activities and services to develop skills of everyday life into treatment with his patients.</w:t>
            </w:r>
          </w:p>
          <w:p>
            <w:pPr>
              <w:keepLines/>
              <w:pStyle w:val="CluesTiny"/>
            </w:pPr>
            <w:r>
              <w:rPr>
                <w:b w:val="true"/>
                <w:bCs w:val="true"/>
              </w:rPr>
              <w:t xml:space="preserve">5. </w:t>
            </w:r>
            <w:r>
              <w:t xml:space="preserve">Who planned and organized the founding meeting of the National Society for the Promotion of Occupational Therapy (later AOTA) and served as its first president?</w:t>
            </w:r>
          </w:p>
          <w:p>
            <w:pPr>
              <w:keepLines/>
              <w:pStyle w:val="CluesTiny"/>
            </w:pPr>
            <w:r>
              <w:rPr>
                <w:b w:val="true"/>
                <w:bCs w:val="true"/>
              </w:rPr>
              <w:t xml:space="preserve">6. </w:t>
            </w:r>
            <w:r>
              <w:t xml:space="preserve">Who was one of the founding members of AOTA, served as AOTA’s president (1919–1920), vice-president, and secretary-treasurer?  AOTA named a leadership award after her.  </w:t>
            </w:r>
          </w:p>
          <w:p>
            <w:pPr>
              <w:keepLines/>
              <w:pStyle w:val="CluesTiny"/>
            </w:pPr>
            <w:r>
              <w:rPr>
                <w:b w:val="true"/>
                <w:bCs w:val="true"/>
              </w:rPr>
              <w:t xml:space="preserve">7. </w:t>
            </w:r>
            <w:r>
              <w:t xml:space="preserve">Who is known for her work in occupational science and Lifestyle Redesign? She researched programs in healthy aging and in the prevention of pressure ulcers in persons with spinal cord injury.</w:t>
            </w:r>
          </w:p>
          <w:p>
            <w:pPr>
              <w:keepLines/>
              <w:pStyle w:val="CluesTiny"/>
            </w:pPr>
            <w:r>
              <w:rPr>
                <w:b w:val="true"/>
                <w:bCs w:val="true"/>
              </w:rPr>
              <w:t xml:space="preserve">10. </w:t>
            </w:r>
            <w:r>
              <w:t xml:space="preserve">Who was one of the founders of the National Society for the Promotion of Occupational Therapy and was a strong advocate for the use of crafts to redirect thoughts, strengthen bodies, and regain self-confidence?</w:t>
            </w:r>
          </w:p>
          <w:p>
            <w:pPr>
              <w:keepLines/>
              <w:pStyle w:val="CluesTiny"/>
            </w:pPr>
            <w:r>
              <w:rPr>
                <w:b w:val="true"/>
                <w:bCs w:val="true"/>
              </w:rPr>
              <w:t xml:space="preserve">12. </w:t>
            </w:r>
            <w:r>
              <w:t xml:space="preserve">Who arranged the founding meeting of the National Society for the Promotion of Occupational Therapy (later AOTA) and authored more than 100 articles and wrote or co-authored 7 books?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 Influential People in OT </dc:title>
  <dcterms:created xsi:type="dcterms:W3CDTF">2021-10-10T23:57:37Z</dcterms:created>
  <dcterms:modified xsi:type="dcterms:W3CDTF">2021-10-10T23:57:37Z</dcterms:modified>
</cp:coreProperties>
</file>