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common items you take to 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celana pendek    </w:t>
      </w:r>
      <w:r>
        <w:t xml:space="preserve">   dompet    </w:t>
      </w:r>
      <w:r>
        <w:t xml:space="preserve">   gaun    </w:t>
      </w:r>
      <w:r>
        <w:t xml:space="preserve">   jeans    </w:t>
      </w:r>
      <w:r>
        <w:t xml:space="preserve">   kemeja    </w:t>
      </w:r>
      <w:r>
        <w:t xml:space="preserve">   rompi ruam    </w:t>
      </w:r>
      <w:r>
        <w:t xml:space="preserve">   sepatu    </w:t>
      </w:r>
      <w:r>
        <w:t xml:space="preserve">   t-shirt    </w:t>
      </w:r>
      <w:r>
        <w:t xml:space="preserve">   tas    </w:t>
      </w:r>
      <w:r>
        <w:t xml:space="preserve">   topi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common items you take to indonesia</dc:title>
  <dcterms:created xsi:type="dcterms:W3CDTF">2021-10-10T23:55:29Z</dcterms:created>
  <dcterms:modified xsi:type="dcterms:W3CDTF">2021-10-10T23:55:29Z</dcterms:modified>
</cp:coreProperties>
</file>