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122nd Air National Guard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thunderbolt    </w:t>
      </w:r>
      <w:r>
        <w:t xml:space="preserve">   hangar    </w:t>
      </w:r>
      <w:r>
        <w:t xml:space="preserve">   pilot    </w:t>
      </w:r>
      <w:r>
        <w:t xml:space="preserve">   jets    </w:t>
      </w:r>
      <w:r>
        <w:t xml:space="preserve">   mission    </w:t>
      </w:r>
      <w:r>
        <w:t xml:space="preserve">   sergeant    </w:t>
      </w:r>
      <w:r>
        <w:t xml:space="preserve">   commander    </w:t>
      </w:r>
      <w:r>
        <w:t xml:space="preserve">   aviation    </w:t>
      </w:r>
      <w:r>
        <w:t xml:space="preserve">   airmen    </w:t>
      </w:r>
      <w:r>
        <w:t xml:space="preserve">   thunderbirds    </w:t>
      </w:r>
      <w:r>
        <w:t xml:space="preserve">   Warthog    </w:t>
      </w:r>
      <w:r>
        <w:t xml:space="preserve">   Blacksnakes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122nd Air National Guard Word Search</dc:title>
  <dcterms:created xsi:type="dcterms:W3CDTF">2021-10-10T23:59:09Z</dcterms:created>
  <dcterms:modified xsi:type="dcterms:W3CDTF">2021-10-10T23:59:09Z</dcterms:modified>
</cp:coreProperties>
</file>