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pennsylvania    </w:t>
      </w:r>
      <w:r>
        <w:t xml:space="preserve">   southcarolina    </w:t>
      </w:r>
      <w:r>
        <w:t xml:space="preserve">   northcarolina    </w:t>
      </w:r>
      <w:r>
        <w:t xml:space="preserve">   virginia    </w:t>
      </w:r>
      <w:r>
        <w:t xml:space="preserve">   delaware    </w:t>
      </w:r>
      <w:r>
        <w:t xml:space="preserve">   maryland    </w:t>
      </w:r>
      <w:r>
        <w:t xml:space="preserve">   rhodeisland    </w:t>
      </w:r>
      <w:r>
        <w:t xml:space="preserve">   newhampshire    </w:t>
      </w:r>
      <w:r>
        <w:t xml:space="preserve">   connecticut    </w:t>
      </w:r>
      <w:r>
        <w:t xml:space="preserve">   newyork    </w:t>
      </w:r>
      <w:r>
        <w:t xml:space="preserve">   newjersey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</dc:title>
  <dcterms:created xsi:type="dcterms:W3CDTF">2021-10-11T00:00:49Z</dcterms:created>
  <dcterms:modified xsi:type="dcterms:W3CDTF">2021-10-11T00:00:49Z</dcterms:modified>
</cp:coreProperties>
</file>