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THIRTEEN REASONS WHY    </w:t>
      </w:r>
      <w:r>
        <w:t xml:space="preserve">   THEATER    </w:t>
      </w:r>
      <w:r>
        <w:t xml:space="preserve">   TAPES    </w:t>
      </w:r>
      <w:r>
        <w:t xml:space="preserve">   SUICIDE    </w:t>
      </w:r>
      <w:r>
        <w:t xml:space="preserve">   PILLS    </w:t>
      </w:r>
      <w:r>
        <w:t xml:space="preserve">   OLLY OLLY OXEN FREE    </w:t>
      </w:r>
      <w:r>
        <w:t xml:space="preserve">   MONETS    </w:t>
      </w:r>
      <w:r>
        <w:t xml:space="preserve">   GUILT    </w:t>
      </w:r>
      <w:r>
        <w:t xml:space="preserve">   DEATH    </w:t>
      </w:r>
      <w:r>
        <w:t xml:space="preserve">   COFFEE    </w:t>
      </w:r>
      <w:r>
        <w:t xml:space="preserve">   CASSETTE    </w:t>
      </w:r>
      <w:r>
        <w:t xml:space="preserve">   BIKE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2021-10-11T00:00:54Z</dcterms:created>
  <dcterms:modified xsi:type="dcterms:W3CDTF">2021-10-11T00:00:54Z</dcterms:modified>
</cp:coreProperties>
</file>