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1840 to 1940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morning dress    </w:t>
      </w:r>
      <w:r>
        <w:t xml:space="preserve">   black    </w:t>
      </w:r>
      <w:r>
        <w:t xml:space="preserve">   white    </w:t>
      </w:r>
      <w:r>
        <w:t xml:space="preserve">   modern    </w:t>
      </w:r>
      <w:r>
        <w:t xml:space="preserve">   vintage    </w:t>
      </w:r>
      <w:r>
        <w:t xml:space="preserve">   fashion    </w:t>
      </w:r>
      <w:r>
        <w:t xml:space="preserve">   western    </w:t>
      </w:r>
      <w:r>
        <w:t xml:space="preserve">   great depression    </w:t>
      </w:r>
      <w:r>
        <w:t xml:space="preserve">   women    </w:t>
      </w:r>
      <w:r>
        <w:t xml:space="preserve">   men    </w:t>
      </w:r>
      <w:r>
        <w:t xml:space="preserve">   hats    </w:t>
      </w:r>
      <w:r>
        <w:t xml:space="preserve">   silk brocade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1840 to 1940 Fashion</dc:title>
  <dcterms:created xsi:type="dcterms:W3CDTF">2021-10-10T23:59:16Z</dcterms:created>
  <dcterms:modified xsi:type="dcterms:W3CDTF">2021-10-10T23:59:16Z</dcterms:modified>
</cp:coreProperties>
</file>