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law    </w:t>
      </w:r>
      <w:r>
        <w:t xml:space="preserve">   beverages    </w:t>
      </w:r>
      <w:r>
        <w:t xml:space="preserve">   eighteenth    </w:t>
      </w:r>
      <w:r>
        <w:t xml:space="preserve">   constitution    </w:t>
      </w:r>
      <w:r>
        <w:t xml:space="preserve">   bootlegging    </w:t>
      </w:r>
      <w:r>
        <w:t xml:space="preserve">   alcohol    </w:t>
      </w:r>
      <w:r>
        <w:t xml:space="preserve">   volstead    </w:t>
      </w:r>
      <w:r>
        <w:t xml:space="preserve">   prohibition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18th Amendment</dc:title>
  <dcterms:created xsi:type="dcterms:W3CDTF">2021-10-10T23:59:53Z</dcterms:created>
  <dcterms:modified xsi:type="dcterms:W3CDTF">2021-10-10T23:59:53Z</dcterms:modified>
</cp:coreProperties>
</file>