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bootlegger    </w:t>
      </w:r>
      <w:r>
        <w:t xml:space="preserve">   cash    </w:t>
      </w:r>
      <w:r>
        <w:t xml:space="preserve">   flapper    </w:t>
      </w:r>
      <w:r>
        <w:t xml:space="preserve">   hayburner    </w:t>
      </w:r>
      <w:r>
        <w:t xml:space="preserve">   massproduction    </w:t>
      </w:r>
      <w:r>
        <w:t xml:space="preserve">   moonshine    </w:t>
      </w:r>
      <w:r>
        <w:t xml:space="preserve">   prohibition    </w:t>
      </w:r>
      <w:r>
        <w:t xml:space="preserve">   speakeasy    </w:t>
      </w:r>
      <w:r>
        <w:t xml:space="preserve">   youthculture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1920'2</dc:title>
  <dcterms:created xsi:type="dcterms:W3CDTF">2021-10-10T23:59:19Z</dcterms:created>
  <dcterms:modified xsi:type="dcterms:W3CDTF">2021-10-10T23:59:19Z</dcterms:modified>
</cp:coreProperties>
</file>