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1920’s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born in Missouri; leading writer of African American experience in America. Wrote about African Americans achievements.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Anarchist immigrants accused of murder, found guilty and executed.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president who called for a return to normalcy following WWI.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series of raids by U.S. government agents in 1919 and 1920 to find, arrest, and sometimes deport people considered to be dangerous radicals.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1920s American fear of communism. Left wing supporters were suspected. People were afraid and defensive.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law that severely restricted immigration by establishing a system of national quotas that blatantly discriminated against immigrants from southern and eastern Europe and virtually excluded Asians.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Period during the 1920’s in which African American novelist,poets and artists celebrated their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movement or attitude stressing strict and literal adherence to a set of basic principle.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 The act of prohibiting the manufacturing, storage in barrels, bottles, transportation and sale of alcohol including alcoholic beverages.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1925 trial of a Tennessee school teacher for teaching Darwin's theory of Evolution, violated the Butler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said the "chief business of the American people is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African American leader during the 1920s who founded the Universal Negro Improvement Association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Scandal during the Harding administration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young women from the 1920s who defined traditional rulers of conduct and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Grew in numbers and wanted to legal restrict immigration into the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U.S. loaned money to Germany in order for them to make war reparations.</w:t>
            </w:r>
          </w:p>
        </w:tc>
      </w:tr>
    </w:tbl>
    <w:p>
      <w:pPr>
        <w:pStyle w:val="WordBankLarge"/>
      </w:pPr>
      <w:r>
        <w:t xml:space="preserve">   Flapper    </w:t>
      </w:r>
      <w:r>
        <w:t xml:space="preserve">   Palmer Raids    </w:t>
      </w:r>
      <w:r>
        <w:t xml:space="preserve">   National Origins Act    </w:t>
      </w:r>
      <w:r>
        <w:t xml:space="preserve">   Teapot Dome Scandal    </w:t>
      </w:r>
      <w:r>
        <w:t xml:space="preserve">   Calvin Coolidge    </w:t>
      </w:r>
      <w:r>
        <w:t xml:space="preserve">   Warren G. Harding    </w:t>
      </w:r>
      <w:r>
        <w:t xml:space="preserve">   Scopes Trial    </w:t>
      </w:r>
      <w:r>
        <w:t xml:space="preserve">   Fundamentalism    </w:t>
      </w:r>
      <w:r>
        <w:t xml:space="preserve">   Harlem Renaissance    </w:t>
      </w:r>
      <w:r>
        <w:t xml:space="preserve">   Prohibition    </w:t>
      </w:r>
      <w:r>
        <w:t xml:space="preserve">   Langston Hughes    </w:t>
      </w:r>
      <w:r>
        <w:t xml:space="preserve">   Sacco and Vanzetti    </w:t>
      </w:r>
      <w:r>
        <w:t xml:space="preserve">   Dawes Plan    </w:t>
      </w:r>
      <w:r>
        <w:t xml:space="preserve">   First Red Scare    </w:t>
      </w:r>
      <w:r>
        <w:t xml:space="preserve">   Nativism    </w:t>
      </w:r>
      <w:r>
        <w:t xml:space="preserve">   Marcus Garvey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1920’s</dc:title>
  <dcterms:created xsi:type="dcterms:W3CDTF">2021-10-11T00:00:32Z</dcterms:created>
  <dcterms:modified xsi:type="dcterms:W3CDTF">2021-10-11T00:00:32Z</dcterms:modified>
</cp:coreProperties>
</file>