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1920’s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Harlem Renaissance    </w:t>
      </w:r>
      <w:r>
        <w:t xml:space="preserve">   Flapper styles    </w:t>
      </w:r>
      <w:r>
        <w:t xml:space="preserve">   Charles Lindbergh    </w:t>
      </w:r>
      <w:r>
        <w:t xml:space="preserve">   Immigration    </w:t>
      </w:r>
      <w:r>
        <w:t xml:space="preserve">   Communism    </w:t>
      </w:r>
      <w:r>
        <w:t xml:space="preserve">   Assembly line    </w:t>
      </w:r>
      <w:r>
        <w:t xml:space="preserve">   Henry Ford    </w:t>
      </w:r>
      <w:r>
        <w:t xml:space="preserve">   Amelia Earhart    </w:t>
      </w:r>
      <w:r>
        <w:t xml:space="preserve">   Jazz    </w:t>
      </w:r>
      <w:r>
        <w:t xml:space="preserve">   Babe Ruth    </w:t>
      </w:r>
      <w:r>
        <w:t xml:space="preserve">   Red scare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1920’s Word Search</dc:title>
  <dcterms:created xsi:type="dcterms:W3CDTF">2021-10-11T00:01:12Z</dcterms:created>
  <dcterms:modified xsi:type="dcterms:W3CDTF">2021-10-11T00:01:12Z</dcterms:modified>
</cp:coreProperties>
</file>