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1970s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item cost less than $1 in the 1970s?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Which Asian country did the U.S. invade in 1970?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highest grossing film of the 70s?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natural resource crisis happened during the 1970s?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U.S. President resigned in 1975?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Which Canadian province adopted French as its official language in 1974?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year did the USSR invade Afghanistan?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Cold War conflict ended with the fall of Saigon in April of 1975?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became the first female prime minister of Britain in 1979?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president of the U.S. at the end of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"Houston we have a problem"was famously uttered aboard what troubled spaceflight?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1970, what supersonic aircraft made its first flight at 700 mph?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college football team died when its plane crashed into a mountain in 1970?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Supreme Court decision in 1973 is still being aggressively argued today?</w:t>
            </w:r>
          </w:p>
        </w:tc>
      </w:tr>
    </w:tbl>
    <w:p>
      <w:pPr>
        <w:pStyle w:val="WordBankMedium"/>
      </w:pPr>
      <w:r>
        <w:t xml:space="preserve">   Apollo 13    </w:t>
      </w:r>
      <w:r>
        <w:t xml:space="preserve">   Star Wars    </w:t>
      </w:r>
      <w:r>
        <w:t xml:space="preserve">   Richard Nixon    </w:t>
      </w:r>
      <w:r>
        <w:t xml:space="preserve">   Vietnam    </w:t>
      </w:r>
      <w:r>
        <w:t xml:space="preserve">   1979    </w:t>
      </w:r>
      <w:r>
        <w:t xml:space="preserve">   Concorde    </w:t>
      </w:r>
      <w:r>
        <w:t xml:space="preserve">   Gerald Ford    </w:t>
      </w:r>
      <w:r>
        <w:t xml:space="preserve">   oil    </w:t>
      </w:r>
      <w:r>
        <w:t xml:space="preserve">   Margaret Thatcher    </w:t>
      </w:r>
      <w:r>
        <w:t xml:space="preserve">   Roe v. Wade    </w:t>
      </w:r>
      <w:r>
        <w:t xml:space="preserve">   Marshall    </w:t>
      </w:r>
      <w:r>
        <w:t xml:space="preserve">   gasoline    </w:t>
      </w:r>
      <w:r>
        <w:t xml:space="preserve">   Cambodia    </w:t>
      </w:r>
      <w:r>
        <w:t xml:space="preserve">   Quebec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1970s Crossword</dc:title>
  <dcterms:created xsi:type="dcterms:W3CDTF">2021-10-11T00:02:43Z</dcterms:created>
  <dcterms:modified xsi:type="dcterms:W3CDTF">2021-10-11T00:02:43Z</dcterms:modified>
</cp:coreProperties>
</file>