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1984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Mr. Charrington    </w:t>
      </w:r>
      <w:r>
        <w:t xml:space="preserve">   Parsons    </w:t>
      </w:r>
      <w:r>
        <w:t xml:space="preserve">   O'Brien    </w:t>
      </w:r>
      <w:r>
        <w:t xml:space="preserve">   Newspeak    </w:t>
      </w:r>
      <w:r>
        <w:t xml:space="preserve">   Emmanuel Goldstein    </w:t>
      </w:r>
      <w:r>
        <w:t xml:space="preserve">   Syme    </w:t>
      </w:r>
      <w:r>
        <w:t xml:space="preserve">   telescreen    </w:t>
      </w:r>
      <w:r>
        <w:t xml:space="preserve">   Big Brother    </w:t>
      </w:r>
      <w:r>
        <w:t xml:space="preserve">   Julia    </w:t>
      </w:r>
      <w:r>
        <w:t xml:space="preserve">   Winston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 Word Search</dc:title>
  <dcterms:created xsi:type="dcterms:W3CDTF">2021-10-11T00:01:39Z</dcterms:created>
  <dcterms:modified xsi:type="dcterms:W3CDTF">2021-10-11T00:01:39Z</dcterms:modified>
</cp:coreProperties>
</file>