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 century hairstyles in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Chinese woman fashion    </w:t>
      </w:r>
      <w:r>
        <w:t xml:space="preserve">   Era of relief    </w:t>
      </w:r>
      <w:r>
        <w:t xml:space="preserve">   Era of luxury    </w:t>
      </w:r>
      <w:r>
        <w:t xml:space="preserve">   Era of confine    </w:t>
      </w:r>
      <w:r>
        <w:t xml:space="preserve">   Colleen Moore    </w:t>
      </w:r>
      <w:r>
        <w:t xml:space="preserve">   dutch bob    </w:t>
      </w:r>
      <w:r>
        <w:t xml:space="preserve">   era of pomp    </w:t>
      </w:r>
      <w:r>
        <w:t xml:space="preserve">   butterfly braid    </w:t>
      </w:r>
      <w:r>
        <w:t xml:space="preserve">   long braid    </w:t>
      </w:r>
      <w:r>
        <w:t xml:space="preserve">   guache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 century hairstyles in china</dc:title>
  <dcterms:created xsi:type="dcterms:W3CDTF">2021-10-10T23:59:33Z</dcterms:created>
  <dcterms:modified xsi:type="dcterms:W3CDTF">2021-10-10T23:59:33Z</dcterms:modified>
</cp:coreProperties>
</file>