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Timothy 6:8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be    </w:t>
      </w:r>
      <w:r>
        <w:t xml:space="preserve">   but    </w:t>
      </w:r>
      <w:r>
        <w:t xml:space="preserve">   clothing    </w:t>
      </w:r>
      <w:r>
        <w:t xml:space="preserve">   content    </w:t>
      </w:r>
      <w:r>
        <w:t xml:space="preserve">   food    </w:t>
      </w:r>
      <w:r>
        <w:t xml:space="preserve">   have    </w:t>
      </w:r>
      <w:r>
        <w:t xml:space="preserve">   if     </w:t>
      </w:r>
      <w:r>
        <w:t xml:space="preserve">   that    </w:t>
      </w:r>
      <w:r>
        <w:t xml:space="preserve">   we    </w:t>
      </w:r>
      <w:r>
        <w:t xml:space="preserve">   will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6:8</dc:title>
  <dcterms:created xsi:type="dcterms:W3CDTF">2021-10-10T23:54:33Z</dcterms:created>
  <dcterms:modified xsi:type="dcterms:W3CDTF">2021-10-10T23:54:33Z</dcterms:modified>
</cp:coreProperties>
</file>