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&amp; 2nd Thessalonians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unblameable    </w:t>
      </w:r>
      <w:r>
        <w:t xml:space="preserve">   travail    </w:t>
      </w:r>
      <w:r>
        <w:t xml:space="preserve">   rejoice    </w:t>
      </w:r>
      <w:r>
        <w:t xml:space="preserve">   edify    </w:t>
      </w:r>
      <w:r>
        <w:t xml:space="preserve">   helmet    </w:t>
      </w:r>
      <w:r>
        <w:t xml:space="preserve">   breastplate    </w:t>
      </w:r>
      <w:r>
        <w:t xml:space="preserve">   vengance    </w:t>
      </w:r>
      <w:r>
        <w:t xml:space="preserve">   sanctification    </w:t>
      </w:r>
      <w:r>
        <w:t xml:space="preserve">   busybodies    </w:t>
      </w:r>
      <w:r>
        <w:t xml:space="preserve">   apostacy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&amp; 2nd Thessalonians</dc:title>
  <dcterms:created xsi:type="dcterms:W3CDTF">2021-10-11T00:03:00Z</dcterms:created>
  <dcterms:modified xsi:type="dcterms:W3CDTF">2021-10-11T00:03:00Z</dcterms:modified>
</cp:coreProperties>
</file>