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290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Milton Magail    </w:t>
      </w:r>
      <w:r>
        <w:t xml:space="preserve">   Sierra Leone    </w:t>
      </w:r>
      <w:r>
        <w:t xml:space="preserve">   1961    </w:t>
      </w:r>
      <w:r>
        <w:t xml:space="preserve">   Pan African Congress    </w:t>
      </w:r>
      <w:r>
        <w:t xml:space="preserve">   Kwame Nkrumah    </w:t>
      </w:r>
      <w:r>
        <w:t xml:space="preserve">   Southern Rhodesia    </w:t>
      </w:r>
      <w:r>
        <w:t xml:space="preserve">   Kenya    </w:t>
      </w:r>
      <w:r>
        <w:t xml:space="preserve">   1945    </w:t>
      </w:r>
      <w:r>
        <w:t xml:space="preserve">   1940    </w:t>
      </w:r>
      <w:r>
        <w:t xml:space="preserve">   FIDES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 final </dc:title>
  <dcterms:created xsi:type="dcterms:W3CDTF">2021-10-11T00:08:54Z</dcterms:created>
  <dcterms:modified xsi:type="dcterms:W3CDTF">2021-10-11T00:08:54Z</dcterms:modified>
</cp:coreProperties>
</file>