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form - winter term - les medias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think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don't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never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documentaries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love</w:t>
            </w:r>
          </w:p>
        </w:tc>
      </w:tr>
    </w:tbl>
    <w:p>
      <w:pPr>
        <w:pStyle w:val="WordBankMedium"/>
      </w:pPr>
      <w:r>
        <w:t xml:space="preserve">   infos    </w:t>
      </w:r>
      <w:r>
        <w:t xml:space="preserve">   documentaires    </w:t>
      </w:r>
      <w:r>
        <w:t xml:space="preserve">   meteo    </w:t>
      </w:r>
      <w:r>
        <w:t xml:space="preserve">   emissions    </w:t>
      </w:r>
      <w:r>
        <w:t xml:space="preserve">   j'adore    </w:t>
      </w:r>
      <w:r>
        <w:t xml:space="preserve">   j'aime    </w:t>
      </w:r>
      <w:r>
        <w:t xml:space="preserve">   je n'aime pas    </w:t>
      </w:r>
      <w:r>
        <w:t xml:space="preserve">   je ne rate jamais    </w:t>
      </w:r>
      <w:r>
        <w:t xml:space="preserve">   car    </w:t>
      </w:r>
      <w:r>
        <w:t xml:space="preserve">   parce que    </w:t>
      </w:r>
      <w:r>
        <w:t xml:space="preserve">   passionnant    </w:t>
      </w:r>
      <w:r>
        <w:t xml:space="preserve">   amusant    </w:t>
      </w:r>
      <w:r>
        <w:t xml:space="preserve">   interessant    </w:t>
      </w:r>
      <w:r>
        <w:t xml:space="preserve">   ennuyeux    </w:t>
      </w:r>
      <w:r>
        <w:t xml:space="preserve">   nul    </w:t>
      </w:r>
      <w:r>
        <w:t xml:space="preserve">   inutile    </w:t>
      </w:r>
      <w:r>
        <w:t xml:space="preserve">   ne jamais    </w:t>
      </w:r>
      <w:r>
        <w:t xml:space="preserve">   ne pas    </w:t>
      </w:r>
      <w:r>
        <w:t xml:space="preserve">   ne plus    </w:t>
      </w:r>
      <w:r>
        <w:t xml:space="preserve">   ne rien    </w:t>
      </w:r>
      <w:r>
        <w:t xml:space="preserve">   livre    </w:t>
      </w:r>
      <w:r>
        <w:t xml:space="preserve">   je pense 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form - winter term - les medias</dc:title>
  <dcterms:created xsi:type="dcterms:W3CDTF">2021-10-20T03:29:50Z</dcterms:created>
  <dcterms:modified xsi:type="dcterms:W3CDTF">2021-10-20T03:29:50Z</dcterms:modified>
</cp:coreProperties>
</file>