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30 year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________though Catholic, were rivals of the Habsburgs and were unhappy with the provisions of the Peace of Prague.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Spanish army aligned with the so-called _______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French entered the _________ in 1635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stage of the Thirty Years’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by 1635, the _______  were vanquished.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However, when Gustavus Adolphus was killed in the Battle of ______ in 1632, the Swedes lost some of their resolve.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provided his army of an estimated 50,000 soldiers to Ferdinand II in exchange for the freedom to plunder any captured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1647, the Habsburg forces led by ________ ___________ were able to repel the Swedes and the French from what is now Austria.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resulting treaty, the so-called, ________ ___ ________ protected the territories of the Lutheran/Calvinist rulers of northeastern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 in 1630, Sweden, under the leadership of ____________  ____________</w:t>
            </w:r>
          </w:p>
        </w:tc>
      </w:tr>
    </w:tbl>
    <w:p>
      <w:pPr>
        <w:pStyle w:val="WordBankLarge"/>
      </w:pPr>
      <w:r>
        <w:t xml:space="preserve">   Bohemian Revolt    </w:t>
      </w:r>
      <w:r>
        <w:t xml:space="preserve">   Catholic    </w:t>
      </w:r>
      <w:r>
        <w:t xml:space="preserve">   Gustavus Adolphus    </w:t>
      </w:r>
      <w:r>
        <w:t xml:space="preserve">   Lutzen    </w:t>
      </w:r>
      <w:r>
        <w:t xml:space="preserve">   Albrecht von Wallenstein    </w:t>
      </w:r>
      <w:r>
        <w:t xml:space="preserve">   Swedes    </w:t>
      </w:r>
      <w:r>
        <w:t xml:space="preserve">    Peace of Prague    </w:t>
      </w:r>
      <w:r>
        <w:t xml:space="preserve">   The French    </w:t>
      </w:r>
      <w:r>
        <w:t xml:space="preserve">   Conflict    </w:t>
      </w:r>
      <w:r>
        <w:t xml:space="preserve">   Octavio Piccolomini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year war</dc:title>
  <dcterms:created xsi:type="dcterms:W3CDTF">2021-10-11T00:11:42Z</dcterms:created>
  <dcterms:modified xsi:type="dcterms:W3CDTF">2021-10-11T00:11:42Z</dcterms:modified>
</cp:coreProperties>
</file>