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Harness    </w:t>
      </w:r>
      <w:r>
        <w:t xml:space="preserve">   Multiple    </w:t>
      </w:r>
      <w:r>
        <w:t xml:space="preserve">   Machines    </w:t>
      </w:r>
      <w:r>
        <w:t xml:space="preserve">   Industrial    </w:t>
      </w:r>
      <w:r>
        <w:t xml:space="preserve">   Individual    </w:t>
      </w:r>
      <w:r>
        <w:t xml:space="preserve">   Industry    </w:t>
      </w:r>
      <w:r>
        <w:t xml:space="preserve">   Interrelated    </w:t>
      </w:r>
      <w:r>
        <w:t xml:space="preserve">   Complexity    </w:t>
      </w:r>
      <w:r>
        <w:t xml:space="preserve">   Power    </w:t>
      </w:r>
      <w:r>
        <w:t xml:space="preserve">   Fundamental    </w:t>
      </w:r>
      <w:r>
        <w:t xml:space="preserve">   Inclusion    </w:t>
      </w:r>
      <w:r>
        <w:t xml:space="preserve">   Scope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industrial revolution </dc:title>
  <dcterms:created xsi:type="dcterms:W3CDTF">2021-10-11T00:13:59Z</dcterms:created>
  <dcterms:modified xsi:type="dcterms:W3CDTF">2021-10-11T00:13:59Z</dcterms:modified>
</cp:coreProperties>
</file>