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5th grade math vocab set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perpendicular lines    </w:t>
      </w:r>
      <w:r>
        <w:t xml:space="preserve">   subsets    </w:t>
      </w:r>
      <w:r>
        <w:t xml:space="preserve">   hierarchy     </w:t>
      </w:r>
      <w:r>
        <w:t xml:space="preserve">   three dimensional shape    </w:t>
      </w:r>
      <w:r>
        <w:t xml:space="preserve">   pentagon    </w:t>
      </w:r>
      <w:r>
        <w:t xml:space="preserve">   triangle    </w:t>
      </w:r>
      <w:r>
        <w:t xml:space="preserve">   quadrilateral    </w:t>
      </w:r>
      <w:r>
        <w:t xml:space="preserve">   vertex    </w:t>
      </w:r>
      <w:r>
        <w:t xml:space="preserve">   hexagon    </w:t>
      </w:r>
      <w:r>
        <w:t xml:space="preserve">   acute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math vocab set 12</dc:title>
  <dcterms:created xsi:type="dcterms:W3CDTF">2021-10-11T00:15:34Z</dcterms:created>
  <dcterms:modified xsi:type="dcterms:W3CDTF">2021-10-11T00:15:34Z</dcterms:modified>
</cp:coreProperties>
</file>