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first things first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teens    </w:t>
      </w:r>
      <w:r>
        <w:t xml:space="preserve">   effective    </w:t>
      </w:r>
      <w:r>
        <w:t xml:space="preserve">   highly    </w:t>
      </w:r>
      <w:r>
        <w:t xml:space="preserve">   done    </w:t>
      </w:r>
      <w:r>
        <w:t xml:space="preserve">   get things done    </w:t>
      </w:r>
      <w:r>
        <w:t xml:space="preserve">   jobs    </w:t>
      </w:r>
      <w:r>
        <w:t xml:space="preserve">   time management    </w:t>
      </w:r>
      <w:r>
        <w:t xml:space="preserve">   leadership    </w:t>
      </w:r>
      <w:r>
        <w:t xml:space="preserve">   first things first    </w:t>
      </w:r>
      <w:r>
        <w:t xml:space="preserve">   habits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first things first </dc:title>
  <dcterms:created xsi:type="dcterms:W3CDTF">2021-10-11T00:18:29Z</dcterms:created>
  <dcterms:modified xsi:type="dcterms:W3CDTF">2021-10-11T00:18:29Z</dcterms:modified>
</cp:coreProperties>
</file>