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Recoil    </w:t>
      </w:r>
      <w:r>
        <w:t xml:space="preserve">   Momentous    </w:t>
      </w:r>
      <w:r>
        <w:t xml:space="preserve">   Immaculate    </w:t>
      </w:r>
      <w:r>
        <w:t xml:space="preserve">   Drivel    </w:t>
      </w:r>
      <w:r>
        <w:t xml:space="preserve">   Acuity    </w:t>
      </w:r>
      <w:r>
        <w:t xml:space="preserve">   Reconcile    </w:t>
      </w:r>
      <w:r>
        <w:t xml:space="preserve">   Molecule    </w:t>
      </w:r>
      <w:r>
        <w:t xml:space="preserve">   Imbecile    </w:t>
      </w:r>
      <w:r>
        <w:t xml:space="preserve">   Drab    </w:t>
      </w:r>
      <w:r>
        <w:t xml:space="preserve">   Acumen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Literature</dc:title>
  <dcterms:created xsi:type="dcterms:W3CDTF">2021-10-11T00:21:21Z</dcterms:created>
  <dcterms:modified xsi:type="dcterms:W3CDTF">2021-10-11T00:21:21Z</dcterms:modified>
</cp:coreProperties>
</file>