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TWO and ACT THREE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Infant secretly exchanged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Eager from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Flatter; more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Introduction to a written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Country Bumpkin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Small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Full of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Expression of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Right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Something that corrects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Proud;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To look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Lady's private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inclination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listens (as in an audience)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Sword out, ready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Apply; rub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Disgusting;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Perfumes; 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Avoid deliberately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Good-mannered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Duties of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very small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Speak Sarcastically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Young, 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Common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Term of endearment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Honored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Persuade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Tall flowered pole in the center of May Day sports and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Ask;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Joke</w:t>
            </w:r>
          </w:p>
        </w:tc>
      </w:tr>
    </w:tbl>
    <w:p>
      <w:pPr>
        <w:pStyle w:val="WordBankLarge"/>
      </w:pPr>
      <w:r>
        <w:t xml:space="preserve">   Anoint    </w:t>
      </w:r>
      <w:r>
        <w:t xml:space="preserve">   Anon    </w:t>
      </w:r>
      <w:r>
        <w:t xml:space="preserve">   Changeling    </w:t>
      </w:r>
      <w:r>
        <w:t xml:space="preserve">   Charge    </w:t>
      </w:r>
      <w:r>
        <w:t xml:space="preserve">   Conference    </w:t>
      </w:r>
      <w:r>
        <w:t xml:space="preserve">   Despised    </w:t>
      </w:r>
      <w:r>
        <w:t xml:space="preserve">   Disdainful    </w:t>
      </w:r>
      <w:r>
        <w:t xml:space="preserve">   Entice    </w:t>
      </w:r>
      <w:r>
        <w:t xml:space="preserve">   Flout    </w:t>
      </w:r>
      <w:r>
        <w:t xml:space="preserve">   Fond    </w:t>
      </w:r>
      <w:r>
        <w:t xml:space="preserve">   Henchman    </w:t>
      </w:r>
      <w:r>
        <w:t xml:space="preserve">   Hither    </w:t>
      </w:r>
      <w:r>
        <w:t xml:space="preserve">   Jest    </w:t>
      </w:r>
      <w:r>
        <w:t xml:space="preserve">   Knavish    </w:t>
      </w:r>
      <w:r>
        <w:t xml:space="preserve">   Lob    </w:t>
      </w:r>
      <w:r>
        <w:t xml:space="preserve">   Mortal    </w:t>
      </w:r>
      <w:r>
        <w:t xml:space="preserve">   Nymph    </w:t>
      </w:r>
      <w:r>
        <w:t xml:space="preserve">   Offices    </w:t>
      </w:r>
      <w:r>
        <w:t xml:space="preserve">   Perchance    </w:t>
      </w:r>
      <w:r>
        <w:t xml:space="preserve">   Peril    </w:t>
      </w:r>
      <w:r>
        <w:t xml:space="preserve">   Perish    </w:t>
      </w:r>
      <w:r>
        <w:t xml:space="preserve">   Scorn    </w:t>
      </w:r>
      <w:r>
        <w:t xml:space="preserve">   Shun    </w:t>
      </w:r>
      <w:r>
        <w:t xml:space="preserve">   Sprite    </w:t>
      </w:r>
      <w:r>
        <w:t xml:space="preserve">   Swoon    </w:t>
      </w:r>
      <w:r>
        <w:t xml:space="preserve">   Vile    </w:t>
      </w:r>
      <w:r>
        <w:t xml:space="preserve">   Abate    </w:t>
      </w:r>
      <w:r>
        <w:t xml:space="preserve">   Astray    </w:t>
      </w:r>
      <w:r>
        <w:t xml:space="preserve">   Attend    </w:t>
      </w:r>
      <w:r>
        <w:t xml:space="preserve">   Auditor    </w:t>
      </w:r>
      <w:r>
        <w:t xml:space="preserve">   bead    </w:t>
      </w:r>
      <w:r>
        <w:t xml:space="preserve">   bent    </w:t>
      </w:r>
      <w:r>
        <w:t xml:space="preserve">   Bid    </w:t>
      </w:r>
      <w:r>
        <w:t xml:space="preserve">   Bower    </w:t>
      </w:r>
      <w:r>
        <w:t xml:space="preserve">   Bully    </w:t>
      </w:r>
      <w:r>
        <w:t xml:space="preserve">   Carcass    </w:t>
      </w:r>
      <w:r>
        <w:t xml:space="preserve">   Civil    </w:t>
      </w:r>
      <w:r>
        <w:t xml:space="preserve">   Confederacy    </w:t>
      </w:r>
      <w:r>
        <w:t xml:space="preserve">   Conspired    </w:t>
      </w:r>
      <w:r>
        <w:t xml:space="preserve">   Counterfeit    </w:t>
      </w:r>
      <w:r>
        <w:t xml:space="preserve">   Cranny    </w:t>
      </w:r>
      <w:r>
        <w:t xml:space="preserve">   Derision    </w:t>
      </w:r>
      <w:r>
        <w:t xml:space="preserve">   Detest    </w:t>
      </w:r>
      <w:r>
        <w:t xml:space="preserve">   Drawn    </w:t>
      </w:r>
      <w:r>
        <w:t xml:space="preserve">   Enamored    </w:t>
      </w:r>
      <w:r>
        <w:t xml:space="preserve">   Espy    </w:t>
      </w:r>
      <w:r>
        <w:t xml:space="preserve">   Fie    </w:t>
      </w:r>
      <w:r>
        <w:t xml:space="preserve">   Foul    </w:t>
      </w:r>
      <w:r>
        <w:t xml:space="preserve">   Fray    </w:t>
      </w:r>
      <w:r>
        <w:t xml:space="preserve">   Henceforth    </w:t>
      </w:r>
      <w:r>
        <w:t xml:space="preserve">   Home-spuns    </w:t>
      </w:r>
      <w:r>
        <w:t xml:space="preserve">   Hue    </w:t>
      </w:r>
      <w:r>
        <w:t xml:space="preserve">   Knavery    </w:t>
      </w:r>
      <w:r>
        <w:t xml:space="preserve">   Knot-grass    </w:t>
      </w:r>
      <w:r>
        <w:t xml:space="preserve">   Maypole    </w:t>
      </w:r>
      <w:r>
        <w:t xml:space="preserve">   Minimus    </w:t>
      </w:r>
      <w:r>
        <w:t xml:space="preserve">   Mocks    </w:t>
      </w:r>
      <w:r>
        <w:t xml:space="preserve">   Odious    </w:t>
      </w:r>
      <w:r>
        <w:t xml:space="preserve">   Ousel    </w:t>
      </w:r>
      <w:r>
        <w:t xml:space="preserve">   Painted    </w:t>
      </w:r>
      <w:r>
        <w:t xml:space="preserve">   Plainer    </w:t>
      </w:r>
      <w:r>
        <w:t xml:space="preserve">   Prevail    </w:t>
      </w:r>
      <w:r>
        <w:t xml:space="preserve">   Prologue    </w:t>
      </w:r>
      <w:r>
        <w:t xml:space="preserve">   Puppet    </w:t>
      </w:r>
      <w:r>
        <w:t xml:space="preserve">   Quill    </w:t>
      </w:r>
      <w:r>
        <w:t xml:space="preserve">   Remedy    </w:t>
      </w:r>
      <w:r>
        <w:t xml:space="preserve">   Savours    </w:t>
      </w:r>
      <w:r>
        <w:t xml:space="preserve">   Slain    </w:t>
      </w:r>
      <w:r>
        <w:t xml:space="preserve">   Spite    </w:t>
      </w:r>
      <w:r>
        <w:t xml:space="preserve">   Straight    </w:t>
      </w:r>
      <w:r>
        <w:t xml:space="preserve">   Swaggering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TWO and ACT THREE Crossword puzzle</dc:title>
  <dcterms:created xsi:type="dcterms:W3CDTF">2021-10-11T00:36:22Z</dcterms:created>
  <dcterms:modified xsi:type="dcterms:W3CDTF">2021-10-11T00:36:22Z</dcterms:modified>
</cp:coreProperties>
</file>