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Geraldo Rivera reported on the abuse of children with intellectual disabilites at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Helen Keller's teacher was Annie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movie about Helen Keller is The ___________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ADA was signed into law on ________ 26, 1990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CRIL is a Device __________ and Demonstration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ADL stands for ________________ of Daily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CFILC stands for California ___________________ for Indepedent Living Centers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FDR was a _________ survior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form of written language for the blind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ASL stands for ___________ Sign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Type of accomdation addressed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Ed Roberts also worked at the World Institue on Disability or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On March 12, 1990 to demonstrate for the passage of the ADA, a group of activitists with disabilities participated in the _________ 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On June 1, 1990, SSI receipents were able to apply for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BORP promotes _________________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Former President Bill Clinton wears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Dwight Eisenhower had a _________________ disability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Senator ______ _____ authored and introduced the ADAbill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horse might qualify as a service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California is in the _____ circuit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ADA complaint alledging discrimation is filed with the Dept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Abraham Lincoln experienced severe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service animal is trained to perform a certain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CRIL is an Independent Living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is the father of the Independent Living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Federal Agency which enforces Fair Housing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1976, Ed Roberts was appointed director of CA Department of ______________ Rehabilitation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Disabled Students' Program at UC Berkeley was formed by the __________ 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STS stands for Speech-to-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As of June 1, 2019, SSI receipents in California can apply for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 Dart is widely regarded as the "father" of the 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Disability Rights are ______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President Who signed the ADA in 1990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_______________________ was a famous Mexican painter with a disability.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_____________ talker is most borrowed device from CRIL's DLDC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first independent living center was opened in the city of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CAL ABLE stands for Acheiving a _____ _____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California School for the Blind is in the city of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In the ADA, "disability" is a legal or medical term?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State Supplementary _______________ is a state program which augments SSI</w:t>
            </w:r>
          </w:p>
        </w:tc>
      </w:tr>
    </w:tbl>
    <w:p>
      <w:pPr>
        <w:pStyle w:val="WordBankLarge"/>
      </w:pPr>
      <w:r>
        <w:t xml:space="preserve">   GHWB    </w:t>
      </w:r>
      <w:r>
        <w:t xml:space="preserve">   Reasonable    </w:t>
      </w:r>
      <w:r>
        <w:t xml:space="preserve">   miniature    </w:t>
      </w:r>
      <w:r>
        <w:t xml:space="preserve">   legal    </w:t>
      </w:r>
      <w:r>
        <w:t xml:space="preserve">   Civil    </w:t>
      </w:r>
      <w:r>
        <w:t xml:space="preserve">   EdRoberts    </w:t>
      </w:r>
      <w:r>
        <w:t xml:space="preserve">   Justice    </w:t>
      </w:r>
      <w:r>
        <w:t xml:space="preserve">   Ninth    </w:t>
      </w:r>
      <w:r>
        <w:t xml:space="preserve">   HUD    </w:t>
      </w:r>
      <w:r>
        <w:t xml:space="preserve">   BetterLife    </w:t>
      </w:r>
      <w:r>
        <w:t xml:space="preserve">   Braille    </w:t>
      </w:r>
      <w:r>
        <w:t xml:space="preserve">   American    </w:t>
      </w:r>
      <w:r>
        <w:t xml:space="preserve">   Center    </w:t>
      </w:r>
      <w:r>
        <w:t xml:space="preserve">   capitolcrawl    </w:t>
      </w:r>
      <w:r>
        <w:t xml:space="preserve">   Tom Harkin    </w:t>
      </w:r>
      <w:r>
        <w:t xml:space="preserve">   July    </w:t>
      </w:r>
      <w:r>
        <w:t xml:space="preserve">   Justin    </w:t>
      </w:r>
      <w:r>
        <w:t xml:space="preserve">   Berkeley    </w:t>
      </w:r>
      <w:r>
        <w:t xml:space="preserve">   FridaKahlo    </w:t>
      </w:r>
      <w:r>
        <w:t xml:space="preserve">   Polio    </w:t>
      </w:r>
      <w:r>
        <w:t xml:space="preserve">   RollingQuads    </w:t>
      </w:r>
      <w:r>
        <w:t xml:space="preserve">   Willowbrook    </w:t>
      </w:r>
      <w:r>
        <w:t xml:space="preserve">   Activities    </w:t>
      </w:r>
      <w:r>
        <w:t xml:space="preserve">   CALFresh    </w:t>
      </w:r>
      <w:r>
        <w:t xml:space="preserve">   Payment    </w:t>
      </w:r>
      <w:r>
        <w:t xml:space="preserve">   CalFresh    </w:t>
      </w:r>
      <w:r>
        <w:t xml:space="preserve">   function    </w:t>
      </w:r>
      <w:r>
        <w:t xml:space="preserve">   Foundation    </w:t>
      </w:r>
      <w:r>
        <w:t xml:space="preserve">   learning    </w:t>
      </w:r>
      <w:r>
        <w:t xml:space="preserve">   depression    </w:t>
      </w:r>
      <w:r>
        <w:t xml:space="preserve">   Fremont    </w:t>
      </w:r>
      <w:r>
        <w:t xml:space="preserve">   hearing aids    </w:t>
      </w:r>
      <w:r>
        <w:t xml:space="preserve">   Library    </w:t>
      </w:r>
      <w:r>
        <w:t xml:space="preserve">   adaptive    </w:t>
      </w:r>
      <w:r>
        <w:t xml:space="preserve">   pocket    </w:t>
      </w:r>
      <w:r>
        <w:t xml:space="preserve">   Speech    </w:t>
      </w:r>
      <w:r>
        <w:t xml:space="preserve">   Miracle    </w:t>
      </w:r>
      <w:r>
        <w:t xml:space="preserve">   Sullivan    </w:t>
      </w:r>
      <w:r>
        <w:t xml:space="preserve">   WID    </w:t>
      </w:r>
      <w:r>
        <w:t xml:space="preserve">   Vocational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</dc:title>
  <dcterms:created xsi:type="dcterms:W3CDTF">2021-10-11T00:37:21Z</dcterms:created>
  <dcterms:modified xsi:type="dcterms:W3CDTF">2021-10-11T00:37:21Z</dcterms:modified>
</cp:coreProperties>
</file>