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staying focused    </w:t>
      </w:r>
      <w:r>
        <w:t xml:space="preserve">   focusing    </w:t>
      </w:r>
      <w:r>
        <w:t xml:space="preserve">   Mood disorders    </w:t>
      </w:r>
      <w:r>
        <w:t xml:space="preserve">   Phobia    </w:t>
      </w:r>
      <w:r>
        <w:t xml:space="preserve">   Panic disorder    </w:t>
      </w:r>
      <w:r>
        <w:t xml:space="preserve">   treatment    </w:t>
      </w:r>
      <w:r>
        <w:t xml:space="preserve">   diagnosis,    </w:t>
      </w:r>
      <w:r>
        <w:t xml:space="preserve">   inattention    </w:t>
      </w:r>
      <w:r>
        <w:t xml:space="preserve">   persistent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2021-10-11T00:38:37Z</dcterms:created>
  <dcterms:modified xsi:type="dcterms:W3CDTF">2021-10-11T00:38:37Z</dcterms:modified>
</cp:coreProperties>
</file>