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measured with a cuff, 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queasy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down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fluid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measured with a cuff, 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needing a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upchuck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of vertigo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unable to go to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hurting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may raise during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a hypersensitivity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of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Fred Sanford often faked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 for the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respiring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uneasy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organ that makes insuling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in infirmary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produced by heat or exercise </w:t>
            </w:r>
          </w:p>
        </w:tc>
      </w:tr>
    </w:tbl>
    <w:p>
      <w:pPr>
        <w:pStyle w:val="WordBankLarge"/>
      </w:pPr>
      <w:r>
        <w:t xml:space="preserve">   headache     </w:t>
      </w:r>
      <w:r>
        <w:t xml:space="preserve">   edema    </w:t>
      </w:r>
      <w:r>
        <w:t xml:space="preserve">   high blood pressure    </w:t>
      </w:r>
      <w:r>
        <w:t xml:space="preserve">   low blood pressure    </w:t>
      </w:r>
      <w:r>
        <w:t xml:space="preserve">   allergic reaction    </w:t>
      </w:r>
      <w:r>
        <w:t xml:space="preserve">   drowsiness    </w:t>
      </w:r>
      <w:r>
        <w:t xml:space="preserve">   blurred vision    </w:t>
      </w:r>
      <w:r>
        <w:t xml:space="preserve">   increased heart rate    </w:t>
      </w:r>
      <w:r>
        <w:t xml:space="preserve">   unconsciousness    </w:t>
      </w:r>
      <w:r>
        <w:t xml:space="preserve">   itching    </w:t>
      </w:r>
      <w:r>
        <w:t xml:space="preserve">   hospitalization    </w:t>
      </w:r>
      <w:r>
        <w:t xml:space="preserve">   sweating    </w:t>
      </w:r>
      <w:r>
        <w:t xml:space="preserve">   vomiting    </w:t>
      </w:r>
      <w:r>
        <w:t xml:space="preserve">   trouble breathing    </w:t>
      </w:r>
      <w:r>
        <w:t xml:space="preserve">   heart attack    </w:t>
      </w:r>
      <w:r>
        <w:t xml:space="preserve">   rash    </w:t>
      </w:r>
      <w:r>
        <w:t xml:space="preserve">   lump    </w:t>
      </w:r>
      <w:r>
        <w:t xml:space="preserve">   bruising    </w:t>
      </w:r>
      <w:r>
        <w:t xml:space="preserve">   abdominal pain    </w:t>
      </w:r>
      <w:r>
        <w:t xml:space="preserve">   fainting    </w:t>
      </w:r>
      <w:r>
        <w:t xml:space="preserve">   nausea    </w:t>
      </w:r>
      <w:r>
        <w:t xml:space="preserve">   constipation    </w:t>
      </w:r>
      <w:r>
        <w:t xml:space="preserve">   malaise    </w:t>
      </w:r>
      <w:r>
        <w:t xml:space="preserve">   dizziness     </w:t>
      </w:r>
      <w:r>
        <w:t xml:space="preserve">   pancreatitis     </w:t>
      </w:r>
      <w:r>
        <w:t xml:space="preserve">   weight loss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 Crossword</dc:title>
  <dcterms:created xsi:type="dcterms:W3CDTF">2021-10-11T00:41:45Z</dcterms:created>
  <dcterms:modified xsi:type="dcterms:W3CDTF">2021-10-11T00:41:45Z</dcterms:modified>
</cp:coreProperties>
</file>