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ALl About  Emergency Care -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lacerations, puncure, incisions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 an injury caused by fire, heat, chemicals, radiation, or electricity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burn that  only affects the epidedermis, is superficial and can be treated at home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Should seek medical care if burned lover 15% of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This wound cause damage to tissues under the skin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partial thickness burn, affects  epidermis and dermis of the skin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Involves, epidermis, dermis, muscle, tissue and bones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redness, swelling, heat, pain, pus,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person'svitals should be checked if a person has severe bleeding or burns that are severe, because of  the potential for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should seek medical care if burned over 10% of the body</w:t>
            </w:r>
          </w:p>
        </w:tc>
      </w:tr>
    </w:tbl>
    <w:p>
      <w:pPr>
        <w:pStyle w:val="WordBankMedium"/>
      </w:pPr>
      <w:r>
        <w:t xml:space="preserve">   first degree burn    </w:t>
      </w:r>
      <w:r>
        <w:t xml:space="preserve">   signs of infection    </w:t>
      </w:r>
      <w:r>
        <w:t xml:space="preserve">   Adult    </w:t>
      </w:r>
      <w:r>
        <w:t xml:space="preserve">   children    </w:t>
      </w:r>
      <w:r>
        <w:t xml:space="preserve">   Third degree burns    </w:t>
      </w:r>
      <w:r>
        <w:t xml:space="preserve">   types of wounds    </w:t>
      </w:r>
      <w:r>
        <w:t xml:space="preserve">   shock    </w:t>
      </w:r>
      <w:r>
        <w:t xml:space="preserve">   closed wound    </w:t>
      </w:r>
      <w:r>
        <w:t xml:space="preserve">   burn    </w:t>
      </w:r>
      <w:r>
        <w:t xml:space="preserve">   second degree burns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About  Emergency Care - </dc:title>
  <dcterms:created xsi:type="dcterms:W3CDTF">2021-10-11T00:54:33Z</dcterms:created>
  <dcterms:modified xsi:type="dcterms:W3CDTF">2021-10-11T00:54:33Z</dcterms:modified>
</cp:coreProperties>
</file>