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ANACONDA WORDSEARCH WELSH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hwyl    </w:t>
      </w:r>
      <w:r>
        <w:t xml:space="preserve">   jwngl    </w:t>
      </w:r>
      <w:r>
        <w:t xml:space="preserve">   dŵr    </w:t>
      </w:r>
      <w:r>
        <w:t xml:space="preserve">   anaconda    </w:t>
      </w:r>
      <w:r>
        <w:t xml:space="preserve">   tag    </w:t>
      </w:r>
      <w:r>
        <w:t xml:space="preserve">   speedster    </w:t>
      </w:r>
      <w:r>
        <w:t xml:space="preserve">   diod    </w:t>
      </w:r>
      <w:r>
        <w:t xml:space="preserve">   olwyn    </w:t>
      </w:r>
      <w:r>
        <w:t xml:space="preserve">   llithren    </w:t>
      </w:r>
      <w:r>
        <w:t xml:space="preserve">   Bwmerang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ANACONDA WORDSEARCH WELSH</dc:title>
  <dcterms:created xsi:type="dcterms:W3CDTF">2021-10-11T01:08:04Z</dcterms:created>
  <dcterms:modified xsi:type="dcterms:W3CDTF">2021-10-11T01:08:04Z</dcterms:modified>
</cp:coreProperties>
</file>