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dressing    </w:t>
      </w:r>
      <w:r>
        <w:t xml:space="preserve">   sterile    </w:t>
      </w:r>
      <w:r>
        <w:t xml:space="preserve">   microorganisms    </w:t>
      </w:r>
      <w:r>
        <w:t xml:space="preserve">   pathogens    </w:t>
      </w:r>
      <w:r>
        <w:t xml:space="preserve">   infection    </w:t>
      </w:r>
      <w:r>
        <w:t xml:space="preserve">   trolley    </w:t>
      </w:r>
      <w:r>
        <w:t xml:space="preserve">   gel    </w:t>
      </w:r>
      <w:r>
        <w:t xml:space="preserve">   hand hygeine    </w:t>
      </w:r>
      <w:r>
        <w:t xml:space="preserve">   Apron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ANTT</dc:title>
  <dcterms:created xsi:type="dcterms:W3CDTF">2021-10-11T01:26:46Z</dcterms:created>
  <dcterms:modified xsi:type="dcterms:W3CDTF">2021-10-11T01:26:46Z</dcterms:modified>
</cp:coreProperties>
</file>