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APINEFOREST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Names    </w:t>
      </w:r>
      <w:r>
        <w:t xml:space="preserve">   Opinion    </w:t>
      </w:r>
      <w:r>
        <w:t xml:space="preserve">   Personal    </w:t>
      </w:r>
      <w:r>
        <w:t xml:space="preserve">   Triplets    </w:t>
      </w:r>
      <w:r>
        <w:t xml:space="preserve">   Statistics    </w:t>
      </w:r>
      <w:r>
        <w:t xml:space="preserve">   Emotive    </w:t>
      </w:r>
      <w:r>
        <w:t xml:space="preserve">   Rhetorical    </w:t>
      </w:r>
      <w:r>
        <w:t xml:space="preserve">   Opinions    </w:t>
      </w:r>
      <w:r>
        <w:t xml:space="preserve">   Facts    </w:t>
      </w:r>
      <w:r>
        <w:t xml:space="preserve">   Persuasion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APINEFOREST</dc:title>
  <dcterms:created xsi:type="dcterms:W3CDTF">2021-10-11T01:28:29Z</dcterms:created>
  <dcterms:modified xsi:type="dcterms:W3CDTF">2021-10-11T01:28:29Z</dcterms:modified>
</cp:coreProperties>
</file>