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AP Gov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Voters who are absent can send it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discrepancies happen while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"go to the polls'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Difference in political views between men and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Number of voters who actually cast votes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Popular method for southern states to keep Africian Americans from voting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States recognizing voter as it would recognize his grandfather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White, born-again Christians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There vote makes a difference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Addresses voter discrimination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Citizens anticipate the future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Keeping African Americans away from white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Easiest way to predict voting habits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Model look backwards to consider candidates track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Voter participation began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citizens are qualified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Literary qualifications to be a member of the state or country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Addresses national standards and enforcement of voter registration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Gave slaves right to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Lack of concern for election outcome</w:t>
            </w:r>
          </w:p>
        </w:tc>
      </w:tr>
    </w:tbl>
    <w:p>
      <w:pPr>
        <w:pStyle w:val="WordBankLarge"/>
      </w:pPr>
      <w:r>
        <w:t xml:space="preserve">   suffrage    </w:t>
      </w:r>
      <w:r>
        <w:t xml:space="preserve">   electorate    </w:t>
      </w:r>
      <w:r>
        <w:t xml:space="preserve">   Jacksonian Era    </w:t>
      </w:r>
      <w:r>
        <w:t xml:space="preserve">   Fifteenth Amendment    </w:t>
      </w:r>
      <w:r>
        <w:t xml:space="preserve">   Literacy Test    </w:t>
      </w:r>
      <w:r>
        <w:t xml:space="preserve">   Structural Barriers    </w:t>
      </w:r>
      <w:r>
        <w:t xml:space="preserve">   Grandfather Clause    </w:t>
      </w:r>
      <w:r>
        <w:t xml:space="preserve">   White Primary    </w:t>
      </w:r>
      <w:r>
        <w:t xml:space="preserve">   1957 Civil Rights Act    </w:t>
      </w:r>
      <w:r>
        <w:t xml:space="preserve">   Voter Turnout    </w:t>
      </w:r>
      <w:r>
        <w:t xml:space="preserve">   Voter Apathy    </w:t>
      </w:r>
      <w:r>
        <w:t xml:space="preserve">   Gender Gap    </w:t>
      </w:r>
      <w:r>
        <w:t xml:space="preserve">   Political Efficacy    </w:t>
      </w:r>
      <w:r>
        <w:t xml:space="preserve">   Evangelicals     </w:t>
      </w:r>
      <w:r>
        <w:t xml:space="preserve">   Retrospective Voting    </w:t>
      </w:r>
      <w:r>
        <w:t xml:space="preserve">   Prospective Voting    </w:t>
      </w:r>
      <w:r>
        <w:t xml:space="preserve">   Party Identification    </w:t>
      </w:r>
      <w:r>
        <w:t xml:space="preserve">   Moter-Voter Law    </w:t>
      </w:r>
      <w:r>
        <w:t xml:space="preserve">   Absentee Ballot    </w:t>
      </w:r>
      <w:r>
        <w:t xml:space="preserve">   Provision Ballot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 Gov</dc:title>
  <dcterms:created xsi:type="dcterms:W3CDTF">2021-10-11T01:28:27Z</dcterms:created>
  <dcterms:modified xsi:type="dcterms:W3CDTF">2021-10-11T01:28:27Z</dcterms:modified>
</cp:coreProperties>
</file>