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AP Gov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A special form of direct democracy under which all voting-age adults in a community gather once a year to make public policy. Now only used in a few villages in upper New England.</w:t>
            </w:r>
          </w:p>
          <w:p>
            <w:pPr>
              <w:keepLines/>
              <w:pStyle w:val="CluesTiny"/>
            </w:pPr>
            <w:r>
              <w:rPr>
                <w:b w:val="true"/>
                <w:bCs w:val="true"/>
              </w:rPr>
              <w:t xml:space="preserve">7. </w:t>
            </w:r>
            <w:r>
              <w:t xml:space="preserve">Ordered state legislative districts to be as near equal as possible in population.</w:t>
            </w:r>
          </w:p>
          <w:p>
            <w:pPr>
              <w:keepLines/>
              <w:pStyle w:val="CluesTiny"/>
            </w:pPr>
            <w:r>
              <w:rPr>
                <w:b w:val="true"/>
                <w:bCs w:val="true"/>
              </w:rPr>
              <w:t xml:space="preserve">13. </w:t>
            </w:r>
            <w:r>
              <w:t xml:space="preserve">The elected chief executive of state government who directs the administration of state government and the implementation of public policy in the state.</w:t>
            </w:r>
          </w:p>
          <w:p>
            <w:pPr>
              <w:keepLines/>
              <w:pStyle w:val="CluesTiny"/>
            </w:pPr>
            <w:r>
              <w:rPr>
                <w:b w:val="true"/>
                <w:bCs w:val="true"/>
              </w:rPr>
              <w:t xml:space="preserve">14. </w:t>
            </w:r>
            <w:r>
              <w:t xml:space="preserve">An official appointed by the city council who is responsible for implementing and administering the council's actions. More than one-third of U.S. citizens use the council-manager form of government.</w:t>
            </w:r>
          </w:p>
          <w:p>
            <w:pPr>
              <w:keepLines/>
              <w:pStyle w:val="CluesTiny"/>
            </w:pPr>
            <w:r>
              <w:rPr>
                <w:b w:val="true"/>
                <w:bCs w:val="true"/>
              </w:rPr>
              <w:t xml:space="preserve">15. </w:t>
            </w:r>
            <w:r>
              <w:t xml:space="preserve">Dillon's Rule The idea that local governments have only those powers that are explicitly given them by the states</w:t>
            </w:r>
          </w:p>
          <w:p>
            <w:pPr>
              <w:keepLines/>
              <w:pStyle w:val="CluesTiny"/>
            </w:pPr>
            <w:r>
              <w:rPr>
                <w:b w:val="true"/>
                <w:bCs w:val="true"/>
              </w:rPr>
              <w:t xml:space="preserve">16. </w:t>
            </w:r>
            <w:r>
              <w:t xml:space="preserve">An organizational statement and grant of authority from the state to a local government, much like a state or federal constitution. States sometimes allow municipalities to write their own charters and to change them without permission of the state legislature, within limits.</w:t>
            </w:r>
          </w:p>
          <w:p>
            <w:pPr>
              <w:keepLines/>
              <w:pStyle w:val="CluesTiny"/>
            </w:pPr>
            <w:r>
              <w:rPr>
                <w:b w:val="true"/>
                <w:bCs w:val="true"/>
              </w:rPr>
              <w:t xml:space="preserve">17. </w:t>
            </w:r>
            <w:r>
              <w:t xml:space="preserve">A state-level method of direct legislation that gives voters a chance to approve of disapprove legislation or a constitutional amendment proposed by the state legislature.</w:t>
            </w:r>
          </w:p>
          <w:p>
            <w:pPr>
              <w:keepLines/>
              <w:pStyle w:val="CluesTiny"/>
            </w:pPr>
            <w:r>
              <w:rPr>
                <w:b w:val="true"/>
                <w:bCs w:val="true"/>
              </w:rPr>
              <w:t xml:space="preserve">18. </w:t>
            </w:r>
            <w:r>
              <w:t xml:space="preserve"> An election specifically pertaining to governors.</w:t>
            </w:r>
          </w:p>
          <w:p>
            <w:pPr>
              <w:keepLines/>
              <w:pStyle w:val="CluesTiny"/>
            </w:pPr>
            <w:r>
              <w:rPr>
                <w:b w:val="true"/>
                <w:bCs w:val="true"/>
              </w:rPr>
              <w:t xml:space="preserve">19. </w:t>
            </w:r>
            <w:r>
              <w:t xml:space="preserve">direct democracy Government controlled directly by citizens. In some U.S. states, procedures such as the initiative, the referendum, and the recall give voters a direct impact on policymaking and the political process by means of the voting booth and can therefore be considered forms of this.</w:t>
            </w:r>
          </w:p>
          <w:p>
            <w:pPr>
              <w:keepLines/>
              <w:pStyle w:val="CluesTiny"/>
            </w:pPr>
            <w:r>
              <w:rPr>
                <w:b w:val="true"/>
                <w:bCs w:val="true"/>
              </w:rPr>
              <w:t xml:space="preserve">20. </w:t>
            </w:r>
            <w:r>
              <w:t xml:space="preserve"> The power possessed by 42 state governors to veto only certain parts of a bill while allowing the rest of it to pass into law.</w:t>
            </w:r>
          </w:p>
        </w:tc>
        <w:tc>
          <w:p>
            <w:pPr>
              <w:pStyle w:val="CluesTiny"/>
            </w:pPr>
            <w:r>
              <w:rPr>
                <w:b w:val="true"/>
                <w:bCs w:val="true"/>
              </w:rPr>
              <w:t xml:space="preserve">Down</w:t>
            </w:r>
          </w:p>
          <w:p>
            <w:pPr>
              <w:keepLines/>
              <w:pStyle w:val="CluesTiny"/>
            </w:pPr>
            <w:r>
              <w:rPr>
                <w:b w:val="true"/>
                <w:bCs w:val="true"/>
              </w:rPr>
              <w:t xml:space="preserve">1. </w:t>
            </w:r>
            <w:r>
              <w:t xml:space="preserve">Often the second-highest executive official in state government who is elected with the governor as a ticket in some states and is elected separately in others.</w:t>
            </w:r>
          </w:p>
          <w:p>
            <w:pPr>
              <w:keepLines/>
              <w:pStyle w:val="CluesTiny"/>
            </w:pPr>
            <w:r>
              <w:rPr>
                <w:b w:val="true"/>
                <w:bCs w:val="true"/>
              </w:rPr>
              <w:t xml:space="preserve">2. </w:t>
            </w:r>
            <w:r>
              <w:t xml:space="preserve">The workings of the federal system - the entire set of interactions among national, state, and local governments.</w:t>
            </w:r>
          </w:p>
          <w:p>
            <w:pPr>
              <w:keepLines/>
              <w:pStyle w:val="CluesTiny"/>
            </w:pPr>
            <w:r>
              <w:rPr>
                <w:b w:val="true"/>
                <w:bCs w:val="true"/>
              </w:rPr>
              <w:t xml:space="preserve">4. </w:t>
            </w:r>
            <w:r>
              <w:t xml:space="preserve"> Councils in many areas of the country where officials from various localities meet to discuss mutual problems and plan joint, cooperative action.</w:t>
            </w:r>
          </w:p>
          <w:p>
            <w:pPr>
              <w:keepLines/>
              <w:pStyle w:val="CluesTiny"/>
            </w:pPr>
            <w:r>
              <w:rPr>
                <w:b w:val="true"/>
                <w:bCs w:val="true"/>
              </w:rPr>
              <w:t xml:space="preserve">5. </w:t>
            </w:r>
            <w:r>
              <w:t xml:space="preserve">Another way of referring to state and local governments. Through a process of reform, modernization, and changing intergovernmental relations since the 1960s, these have assumed new responsibilities and importance.</w:t>
            </w:r>
          </w:p>
          <w:p>
            <w:pPr>
              <w:keepLines/>
              <w:pStyle w:val="CluesTiny"/>
            </w:pPr>
            <w:r>
              <w:rPr>
                <w:b w:val="true"/>
                <w:bCs w:val="true"/>
              </w:rPr>
              <w:t xml:space="preserve">6. </w:t>
            </w:r>
            <w:r>
              <w:t xml:space="preserve">Often the second-highest executive official in state government, who is elected with the governor as a ticket in some states and is elected separately in others. She or he may have legislative an executive branch responsibilities.</w:t>
            </w:r>
          </w:p>
          <w:p>
            <w:pPr>
              <w:keepLines/>
              <w:pStyle w:val="CluesTiny"/>
            </w:pPr>
            <w:r>
              <w:rPr>
                <w:b w:val="true"/>
                <w:bCs w:val="true"/>
              </w:rPr>
              <w:t xml:space="preserve">8. </w:t>
            </w:r>
            <w:r>
              <w:t xml:space="preserve">The practice by which municipalities are permitted by the states to write their own charters and change them without permission of the state legislature, within limits. Today this practice is widely used to organize and modernize municipal government.</w:t>
            </w:r>
          </w:p>
          <w:p>
            <w:pPr>
              <w:keepLines/>
              <w:pStyle w:val="CluesTiny"/>
            </w:pPr>
            <w:r>
              <w:rPr>
                <w:b w:val="true"/>
                <w:bCs w:val="true"/>
              </w:rPr>
              <w:t xml:space="preserve">9. </w:t>
            </w:r>
            <w:r>
              <w:t xml:space="preserve"> Method for selecting state judges in which governors appoint persons based on the recommendations of a committee. After serving a short term, the judge then often faces a retention election.</w:t>
            </w:r>
          </w:p>
          <w:p>
            <w:pPr>
              <w:keepLines/>
              <w:pStyle w:val="CluesTiny"/>
            </w:pPr>
            <w:r>
              <w:rPr>
                <w:b w:val="true"/>
                <w:bCs w:val="true"/>
              </w:rPr>
              <w:t xml:space="preserve">10. </w:t>
            </w:r>
            <w:r>
              <w:t xml:space="preserve"> A procedure that allows voters to call a special election for a specific official in an attempt to throw him or her out of office before the end of term. Recalls are only permitted in 17 states, seldom used because of their cost and disruptiveness, and rarely successful.</w:t>
            </w:r>
          </w:p>
          <w:p>
            <w:pPr>
              <w:keepLines/>
              <w:pStyle w:val="CluesTiny"/>
            </w:pPr>
            <w:r>
              <w:rPr>
                <w:b w:val="true"/>
                <w:bCs w:val="true"/>
              </w:rPr>
              <w:t xml:space="preserve">11. </w:t>
            </w:r>
            <w:r>
              <w:t xml:space="preserve">A process permitted in some states whereby voters may place proposed changes to state law on the ballot if sufficient signatures are obtained on petitions calling for such a vote.</w:t>
            </w:r>
          </w:p>
          <w:p>
            <w:pPr>
              <w:keepLines/>
              <w:pStyle w:val="CluesTiny"/>
            </w:pPr>
            <w:r>
              <w:rPr>
                <w:b w:val="true"/>
                <w:bCs w:val="true"/>
              </w:rPr>
              <w:t xml:space="preserve">12. </w:t>
            </w:r>
            <w:r>
              <w:t xml:space="preserve">The idea that local governments have only those powers that are explicitly given them by the states. This means that local governments have very little discretion over what policies they pursue or how they pursue them. It was named for Iowa Jude John Dillion, who expressed this idea in an 1868 count decision.</w:t>
            </w:r>
          </w:p>
        </w:tc>
      </w:tr>
    </w:tbl>
    <w:p>
      <w:pPr>
        <w:pStyle w:val="WordBankLarge"/>
      </w:pPr>
      <w:r>
        <w:t xml:space="preserve">   subnational governments    </w:t>
      </w:r>
      <w:r>
        <w:t xml:space="preserve">   line-item veto    </w:t>
      </w:r>
      <w:r>
        <w:t xml:space="preserve">   lieutenant governor    </w:t>
      </w:r>
      <w:r>
        <w:t xml:space="preserve">   Merit Plan    </w:t>
      </w:r>
      <w:r>
        <w:t xml:space="preserve">   direct democracy    </w:t>
      </w:r>
      <w:r>
        <w:t xml:space="preserve">   initiative    </w:t>
      </w:r>
      <w:r>
        <w:t xml:space="preserve">   referendum    </w:t>
      </w:r>
      <w:r>
        <w:t xml:space="preserve">   recall    </w:t>
      </w:r>
      <w:r>
        <w:t xml:space="preserve">   Dillion's Rule    </w:t>
      </w:r>
      <w:r>
        <w:t xml:space="preserve">   local charter    </w:t>
      </w:r>
      <w:r>
        <w:t xml:space="preserve">   home rule    </w:t>
      </w:r>
      <w:r>
        <w:t xml:space="preserve">   town meeting    </w:t>
      </w:r>
      <w:r>
        <w:t xml:space="preserve">   city manager    </w:t>
      </w:r>
      <w:r>
        <w:t xml:space="preserve">   council of governments (COG)    </w:t>
      </w:r>
      <w:r>
        <w:t xml:space="preserve">   Baker v. Carr    </w:t>
      </w:r>
      <w:r>
        <w:t xml:space="preserve">   Dillon's Rule    </w:t>
      </w:r>
      <w:r>
        <w:t xml:space="preserve">    Governor    </w:t>
      </w:r>
      <w:r>
        <w:t xml:space="preserve">   Gubernatorial    </w:t>
      </w:r>
      <w:r>
        <w:t xml:space="preserve">   Intergovernmental Relationship    </w:t>
      </w:r>
      <w:r>
        <w:t xml:space="preserve">   Lieutenant Governor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Gov 3</dc:title>
  <dcterms:created xsi:type="dcterms:W3CDTF">2021-10-11T01:28:32Z</dcterms:created>
  <dcterms:modified xsi:type="dcterms:W3CDTF">2021-10-11T01:28:32Z</dcterms:modified>
</cp:coreProperties>
</file>