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cabinet department with the least employees is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in which, in theory, the people rule, either directly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endorsement by voters is called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employee of the bureaucracy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in which the power to govern is concentrated in the hands of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of democracy in which government is interpreted by the majority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in the U.S. Constitution is the Presidency discussed?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Presidential directives that created or modify laws and public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intervention in the workings of a buisness market to promote a socially desired goal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in the U.S. Constitution is the amendment process discussed?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organized group of individuals that seek to influence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situation in which government is incapable of acting on important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situation when one party controls the White House and the other controls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increasing interdependence of citizens and nations across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Model of democracy in which government is interpreted by people operating through competing interest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political entity's externally recognized right to exercise final authority over its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____________ composes the communications link between the White House and Congress and advises the president or cabinet secretaries on pending legislation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president's executive aids and their staffs is referred to as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complex organization in which employees have specific job responsibilities and work within the hierarchy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states should leave individuals free to follow their individual pursuits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to describe the President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doctrine that opposes any form of government intervention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executive agency that is not part of a cabinet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in the U.S. Constitution is the Legislative Branch discussed?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government reduces its role as a regulator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president's disapproval of a bill that has been passed by both houses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organization's informal, unwritten rules that guide individual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_________ cabinet members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government in which the power to govern is concentrated in the hands of one indivudal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Administrative rules that guide the operation of a government program are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putting specific policies into operation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biggest unit of the executive branch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president's group of advisors is called his ________</w:t>
            </w:r>
          </w:p>
        </w:tc>
      </w:tr>
    </w:tbl>
    <w:p>
      <w:pPr>
        <w:pStyle w:val="WordBankLarge"/>
      </w:pPr>
      <w:r>
        <w:t xml:space="preserve">   Laissez Faire    </w:t>
      </w:r>
      <w:r>
        <w:t xml:space="preserve">   Majoritarian    </w:t>
      </w:r>
      <w:r>
        <w:t xml:space="preserve">   Pluralist    </w:t>
      </w:r>
      <w:r>
        <w:t xml:space="preserve">   Globalization    </w:t>
      </w:r>
      <w:r>
        <w:t xml:space="preserve">   Autocracy    </w:t>
      </w:r>
      <w:r>
        <w:t xml:space="preserve">   Oligarchy    </w:t>
      </w:r>
      <w:r>
        <w:t xml:space="preserve">   Democracy    </w:t>
      </w:r>
      <w:r>
        <w:t xml:space="preserve">   Interest Group    </w:t>
      </w:r>
      <w:r>
        <w:t xml:space="preserve">   National Sovereignty    </w:t>
      </w:r>
      <w:r>
        <w:t xml:space="preserve">   Liberalism    </w:t>
      </w:r>
      <w:r>
        <w:t xml:space="preserve">   Gridlock    </w:t>
      </w:r>
      <w:r>
        <w:t xml:space="preserve">   Legislative Liason Staff    </w:t>
      </w:r>
      <w:r>
        <w:t xml:space="preserve">   Electoral Mandate    </w:t>
      </w:r>
      <w:r>
        <w:t xml:space="preserve">   Veto    </w:t>
      </w:r>
      <w:r>
        <w:t xml:space="preserve">   Cabinet    </w:t>
      </w:r>
      <w:r>
        <w:t xml:space="preserve">   Executive Office of the President    </w:t>
      </w:r>
      <w:r>
        <w:t xml:space="preserve">   Divided Government    </w:t>
      </w:r>
      <w:r>
        <w:t xml:space="preserve">   Executive Orders    </w:t>
      </w:r>
      <w:r>
        <w:t xml:space="preserve">   Article 2    </w:t>
      </w:r>
      <w:r>
        <w:t xml:space="preserve">   Commander in Chief    </w:t>
      </w:r>
      <w:r>
        <w:t xml:space="preserve">   15    </w:t>
      </w:r>
      <w:r>
        <w:t xml:space="preserve">   Article 1    </w:t>
      </w:r>
      <w:r>
        <w:t xml:space="preserve">   Article 5    </w:t>
      </w:r>
      <w:r>
        <w:t xml:space="preserve">   Bureaucrat    </w:t>
      </w:r>
      <w:r>
        <w:t xml:space="preserve">   Department    </w:t>
      </w:r>
      <w:r>
        <w:t xml:space="preserve">   Norms    </w:t>
      </w:r>
      <w:r>
        <w:t xml:space="preserve">   Independent Agency    </w:t>
      </w:r>
      <w:r>
        <w:t xml:space="preserve">   Deregulation    </w:t>
      </w:r>
      <w:r>
        <w:t xml:space="preserve">   Regulations    </w:t>
      </w:r>
      <w:r>
        <w:t xml:space="preserve">   Regulation    </w:t>
      </w:r>
      <w:r>
        <w:t xml:space="preserve">   Implementation    </w:t>
      </w:r>
      <w:r>
        <w:t xml:space="preserve">   Bureaucracy    </w:t>
      </w:r>
      <w:r>
        <w:t xml:space="preserve">   Department of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Crossword</dc:title>
  <dcterms:created xsi:type="dcterms:W3CDTF">2021-10-11T01:28:14Z</dcterms:created>
  <dcterms:modified xsi:type="dcterms:W3CDTF">2021-10-11T01:28:14Z</dcterms:modified>
</cp:coreProperties>
</file>