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AP Psychology Unit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nerve that carries neural impulses from the eye to the brain</w:t>
            </w:r>
          </w:p>
          <w:p>
            <w:pPr>
              <w:keepLines/>
              <w:pStyle w:val="CluesTiny"/>
            </w:pPr>
            <w:r>
              <w:rPr>
                <w:b w:val="true"/>
                <w:bCs w:val="true"/>
              </w:rPr>
              <w:t xml:space="preserve">2. </w:t>
            </w:r>
            <w:r>
              <w:t xml:space="preserve">The amount of energy in a light or sound wave, which we perceive as brightness or loudness, as determined by the wave's amplitude</w:t>
            </w:r>
          </w:p>
          <w:p>
            <w:pPr>
              <w:keepLines/>
              <w:pStyle w:val="CluesTiny"/>
            </w:pPr>
            <w:r>
              <w:rPr>
                <w:b w:val="true"/>
                <w:bCs w:val="true"/>
              </w:rPr>
              <w:t xml:space="preserve">3. </w:t>
            </w:r>
            <w:r>
              <w:t xml:space="preserve">Conversion of one form of energy into another. In sensation, the transforming of stimulus energies, such as sights, sounds, and smells, into neural impulses our brains can interpret.</w:t>
            </w:r>
          </w:p>
          <w:p>
            <w:pPr>
              <w:keepLines/>
              <w:pStyle w:val="CluesTiny"/>
            </w:pPr>
            <w:r>
              <w:rPr>
                <w:b w:val="true"/>
                <w:bCs w:val="true"/>
              </w:rPr>
              <w:t xml:space="preserve">6. </w:t>
            </w:r>
            <w:r>
              <w:t xml:space="preserve">The process by which our sensory receptors and nervous system receive and represent stimulus energies from our environment</w:t>
            </w:r>
          </w:p>
          <w:p>
            <w:pPr>
              <w:keepLines/>
              <w:pStyle w:val="CluesTiny"/>
            </w:pPr>
            <w:r>
              <w:rPr>
                <w:b w:val="true"/>
                <w:bCs w:val="true"/>
              </w:rPr>
              <w:t xml:space="preserve">12. </w:t>
            </w:r>
            <w:r>
              <w:t xml:space="preserve">The light-sensitive inner surface of the eye, containing the receptor rods and cones plus layers of neurons that begin the processing of visual information.</w:t>
            </w:r>
          </w:p>
          <w:p>
            <w:pPr>
              <w:keepLines/>
              <w:pStyle w:val="CluesTiny"/>
            </w:pPr>
            <w:r>
              <w:rPr>
                <w:b w:val="true"/>
                <w:bCs w:val="true"/>
              </w:rPr>
              <w:t xml:space="preserve">13. </w:t>
            </w:r>
            <w:r>
              <w:t xml:space="preserve">Retinal receptor cells that are concentrated near the center of the retina and that function in daylight or in well-lit conditions. The cones detect fine detail and give rise to color sensations</w:t>
            </w:r>
          </w:p>
          <w:p>
            <w:pPr>
              <w:keepLines/>
              <w:pStyle w:val="CluesTiny"/>
            </w:pPr>
            <w:r>
              <w:rPr>
                <w:b w:val="true"/>
                <w:bCs w:val="true"/>
              </w:rPr>
              <w:t xml:space="preserve">17. </w:t>
            </w:r>
            <w:r>
              <w:t xml:space="preserve">Minimum stimulation needed to detect a particular stimulus 50% of the time</w:t>
            </w:r>
          </w:p>
          <w:p>
            <w:pPr>
              <w:keepLines/>
              <w:pStyle w:val="CluesTiny"/>
            </w:pPr>
            <w:r>
              <w:rPr>
                <w:b w:val="true"/>
                <w:bCs w:val="true"/>
              </w:rPr>
              <w:t xml:space="preserve">18. </w:t>
            </w:r>
            <w:r>
              <w:t xml:space="preserve">The process by which the eye's lens change shape to focus near or far objects on the retina</w:t>
            </w:r>
          </w:p>
          <w:p>
            <w:pPr>
              <w:keepLines/>
              <w:pStyle w:val="CluesTiny"/>
            </w:pPr>
            <w:r>
              <w:rPr>
                <w:b w:val="true"/>
                <w:bCs w:val="true"/>
              </w:rPr>
              <w:t xml:space="preserve">22. </w:t>
            </w:r>
            <w:r>
              <w:t xml:space="preserve">The process of organizing and interpreting sensory information, enabling us to recognize meaningful objects and events</w:t>
            </w:r>
          </w:p>
          <w:p>
            <w:pPr>
              <w:keepLines/>
              <w:pStyle w:val="CluesTiny"/>
            </w:pPr>
            <w:r>
              <w:rPr>
                <w:b w:val="true"/>
                <w:bCs w:val="true"/>
              </w:rPr>
              <w:t xml:space="preserve">24. </w:t>
            </w:r>
            <w:r>
              <w:t xml:space="preserve">Failing to notice changes in the environment</w:t>
            </w:r>
          </w:p>
          <w:p>
            <w:pPr>
              <w:keepLines/>
              <w:pStyle w:val="CluesTiny"/>
            </w:pPr>
            <w:r>
              <w:rPr>
                <w:b w:val="true"/>
                <w:bCs w:val="true"/>
              </w:rPr>
              <w:t xml:space="preserve">26. </w:t>
            </w:r>
            <w:r>
              <w:t xml:space="preserve">The study of relationships between the physical characteristics of stimuli, such as their intensity, and our psychological experience of them</w:t>
            </w:r>
          </w:p>
          <w:p>
            <w:pPr>
              <w:keepLines/>
              <w:pStyle w:val="CluesTiny"/>
            </w:pPr>
            <w:r>
              <w:rPr>
                <w:b w:val="true"/>
                <w:bCs w:val="true"/>
              </w:rPr>
              <w:t xml:space="preserve">27. </w:t>
            </w:r>
            <w:r>
              <w:t xml:space="preserve"> Retinal receptors that detect black, white, and gray; necessary for peripheral and twilight vision, when cones don't respond</w:t>
            </w:r>
          </w:p>
          <w:p>
            <w:pPr>
              <w:keepLines/>
              <w:pStyle w:val="CluesTiny"/>
            </w:pPr>
            <w:r>
              <w:rPr>
                <w:b w:val="true"/>
                <w:bCs w:val="true"/>
              </w:rPr>
              <w:t xml:space="preserve">28. </w:t>
            </w:r>
            <w:r>
              <w:t xml:space="preserve">Central focal point in retina, where eye's cones cluster.</w:t>
            </w:r>
          </w:p>
          <w:p>
            <w:pPr>
              <w:keepLines/>
              <w:pStyle w:val="CluesTiny"/>
            </w:pPr>
            <w:r>
              <w:rPr>
                <w:b w:val="true"/>
                <w:bCs w:val="true"/>
              </w:rPr>
              <w:t xml:space="preserve">29. </w:t>
            </w:r>
            <w:r>
              <w:t xml:space="preserve">he adjustable opening in the center of the eye through which light enters</w:t>
            </w:r>
          </w:p>
          <w:p>
            <w:pPr>
              <w:keepLines/>
              <w:pStyle w:val="CluesTiny"/>
            </w:pPr>
            <w:r>
              <w:rPr>
                <w:b w:val="true"/>
                <w:bCs w:val="true"/>
              </w:rPr>
              <w:t xml:space="preserve">30. </w:t>
            </w:r>
            <w:r>
              <w:t xml:space="preserve">nformation processing guided by higher-level mental processes, as when we construct perceptions drawing on our experience and expectations</w:t>
            </w:r>
          </w:p>
          <w:p>
            <w:pPr>
              <w:keepLines/>
              <w:pStyle w:val="CluesTiny"/>
            </w:pPr>
            <w:r>
              <w:rPr>
                <w:b w:val="true"/>
                <w:bCs w:val="true"/>
              </w:rPr>
              <w:t xml:space="preserve">31. </w:t>
            </w:r>
            <w:r>
              <w:t xml:space="preserve">Failing to see visible objects when our attention is directed elsewhere</w:t>
            </w:r>
          </w:p>
          <w:p>
            <w:pPr>
              <w:keepLines/>
              <w:pStyle w:val="CluesTiny"/>
            </w:pPr>
            <w:r>
              <w:rPr>
                <w:b w:val="true"/>
                <w:bCs w:val="true"/>
              </w:rPr>
              <w:t xml:space="preserve">32. </w:t>
            </w:r>
            <w:r>
              <w:t xml:space="preserve">Diminished sensitivity as a consequence of constant stimulation</w:t>
            </w:r>
          </w:p>
          <w:p>
            <w:pPr>
              <w:keepLines/>
              <w:pStyle w:val="CluesTiny"/>
            </w:pPr>
            <w:r>
              <w:rPr>
                <w:b w:val="true"/>
                <w:bCs w:val="true"/>
              </w:rPr>
              <w:t xml:space="preserve">33. </w:t>
            </w:r>
            <w:r>
              <w:t xml:space="preserve">Nerve cells in the brain that respond to specific features of the stimulus, such as shape, angle, or movement</w:t>
            </w:r>
          </w:p>
        </w:tc>
        <w:tc>
          <w:p>
            <w:pPr>
              <w:pStyle w:val="CluesTiny"/>
            </w:pPr>
            <w:r>
              <w:rPr>
                <w:b w:val="true"/>
                <w:bCs w:val="true"/>
              </w:rPr>
              <w:t xml:space="preserve">Down</w:t>
            </w:r>
          </w:p>
          <w:p>
            <w:pPr>
              <w:keepLines/>
              <w:pStyle w:val="CluesTiny"/>
            </w:pPr>
            <w:r>
              <w:rPr>
                <w:b w:val="true"/>
                <w:bCs w:val="true"/>
              </w:rPr>
              <w:t xml:space="preserve">4. </w:t>
            </w:r>
            <w:r>
              <w:t xml:space="preserve">The controversial claim that perception can occur apart from sensory input; includes telepathy, clairvoyance, and precognition.</w:t>
            </w:r>
          </w:p>
          <w:p>
            <w:pPr>
              <w:keepLines/>
              <w:pStyle w:val="CluesTiny"/>
            </w:pPr>
            <w:r>
              <w:rPr>
                <w:b w:val="true"/>
                <w:bCs w:val="true"/>
              </w:rPr>
              <w:t xml:space="preserve">5. </w:t>
            </w:r>
            <w:r>
              <w:t xml:space="preserve">The minimum difference between two stimuli required for detection 50 percent of the time. We experience the difference threshold as a just noticeable difference. (Also called just noticeable difference or jnd.)</w:t>
            </w:r>
          </w:p>
          <w:p>
            <w:pPr>
              <w:keepLines/>
              <w:pStyle w:val="CluesTiny"/>
            </w:pPr>
            <w:r>
              <w:rPr>
                <w:b w:val="true"/>
                <w:bCs w:val="true"/>
              </w:rPr>
              <w:t xml:space="preserve">7. </w:t>
            </w:r>
            <w:r>
              <w:t xml:space="preserve">The distance from the peak of one light or sound wave to the peak of the next. Electromagnetic wavelengths vary from the short blips of cosmic rays to the long pulses of radio transmission</w:t>
            </w:r>
          </w:p>
          <w:p>
            <w:pPr>
              <w:keepLines/>
              <w:pStyle w:val="CluesTiny"/>
            </w:pPr>
            <w:r>
              <w:rPr>
                <w:b w:val="true"/>
                <w:bCs w:val="true"/>
              </w:rPr>
              <w:t xml:space="preserve">8. </w:t>
            </w:r>
            <w:r>
              <w:t xml:space="preserve">A ring of muscle tissue that forms the colored portion of the eye around the pupil and controls the size of the pupil opening.</w:t>
            </w:r>
          </w:p>
          <w:p>
            <w:pPr>
              <w:keepLines/>
              <w:pStyle w:val="CluesTiny"/>
            </w:pPr>
            <w:r>
              <w:rPr>
                <w:b w:val="true"/>
                <w:bCs w:val="true"/>
              </w:rPr>
              <w:t xml:space="preserve">9. </w:t>
            </w:r>
            <w:r>
              <w:t xml:space="preserve">The transparent structure behind the pupil that changes shape to help focus images on the retina</w:t>
            </w:r>
          </w:p>
          <w:p>
            <w:pPr>
              <w:keepLines/>
              <w:pStyle w:val="CluesTiny"/>
            </w:pPr>
            <w:r>
              <w:rPr>
                <w:b w:val="true"/>
                <w:bCs w:val="true"/>
              </w:rPr>
              <w:t xml:space="preserve">10. </w:t>
            </w:r>
            <w:r>
              <w:t xml:space="preserve">The point at which the optic nerve leaves the eye, creating a "blind" spot because no receptor cells are located there</w:t>
            </w:r>
          </w:p>
          <w:p>
            <w:pPr>
              <w:keepLines/>
              <w:pStyle w:val="CluesTiny"/>
            </w:pPr>
            <w:r>
              <w:rPr>
                <w:b w:val="true"/>
                <w:bCs w:val="true"/>
              </w:rPr>
              <w:t xml:space="preserve">11. </w:t>
            </w:r>
            <w:r>
              <w:t xml:space="preserve">A theory predicting how and when we detect the presence of a faint stimulus ("signal") amid background stimulation ("noise").</w:t>
            </w:r>
          </w:p>
          <w:p>
            <w:pPr>
              <w:keepLines/>
              <w:pStyle w:val="CluesTiny"/>
            </w:pPr>
            <w:r>
              <w:rPr>
                <w:b w:val="true"/>
                <w:bCs w:val="true"/>
              </w:rPr>
              <w:t xml:space="preserve">14. </w:t>
            </w:r>
            <w:r>
              <w:t xml:space="preserve">The focusing of conscious awareness on a particular stimulus</w:t>
            </w:r>
          </w:p>
          <w:p>
            <w:pPr>
              <w:keepLines/>
              <w:pStyle w:val="CluesTiny"/>
            </w:pPr>
            <w:r>
              <w:rPr>
                <w:b w:val="true"/>
                <w:bCs w:val="true"/>
              </w:rPr>
              <w:t xml:space="preserve">15. </w:t>
            </w:r>
            <w:r>
              <w:t xml:space="preserve">Analysis that begins with the sensory receptors and works up to the brain's integration of sensory information</w:t>
            </w:r>
          </w:p>
          <w:p>
            <w:pPr>
              <w:keepLines/>
              <w:pStyle w:val="CluesTiny"/>
            </w:pPr>
            <w:r>
              <w:rPr>
                <w:b w:val="true"/>
                <w:bCs w:val="true"/>
              </w:rPr>
              <w:t xml:space="preserve">16. </w:t>
            </w:r>
            <w:r>
              <w:t xml:space="preserve">The study of paranormal phenomena, including ESP and psychokinesis</w:t>
            </w:r>
          </w:p>
          <w:p>
            <w:pPr>
              <w:keepLines/>
              <w:pStyle w:val="CluesTiny"/>
            </w:pPr>
            <w:r>
              <w:rPr>
                <w:b w:val="true"/>
                <w:bCs w:val="true"/>
              </w:rPr>
              <w:t xml:space="preserve">19. </w:t>
            </w:r>
            <w:r>
              <w:t xml:space="preserve">The dimension of color that is determined by the wavelength of light; what we know as the color names blue, green, and so forth</w:t>
            </w:r>
          </w:p>
          <w:p>
            <w:pPr>
              <w:keepLines/>
              <w:pStyle w:val="CluesTiny"/>
            </w:pPr>
            <w:r>
              <w:rPr>
                <w:b w:val="true"/>
                <w:bCs w:val="true"/>
              </w:rPr>
              <w:t xml:space="preserve">20. </w:t>
            </w:r>
            <w:r>
              <w:t xml:space="preserve">The activation, often unconsciously, of certain associations, thus predisposing one's perception, memory, or response</w:t>
            </w:r>
          </w:p>
          <w:p>
            <w:pPr>
              <w:keepLines/>
              <w:pStyle w:val="CluesTiny"/>
            </w:pPr>
            <w:r>
              <w:rPr>
                <w:b w:val="true"/>
                <w:bCs w:val="true"/>
              </w:rPr>
              <w:t xml:space="preserve">21. </w:t>
            </w:r>
            <w:r>
              <w:t xml:space="preserve">The principle that, to be perceived as different, two stimuli must differ by a constant minimum percentage (rather than a constant amount)</w:t>
            </w:r>
          </w:p>
          <w:p>
            <w:pPr>
              <w:keepLines/>
              <w:pStyle w:val="CluesTiny"/>
            </w:pPr>
            <w:r>
              <w:rPr>
                <w:b w:val="true"/>
                <w:bCs w:val="true"/>
              </w:rPr>
              <w:t xml:space="preserve">23. </w:t>
            </w:r>
            <w:r>
              <w:t xml:space="preserve">A mental predisposition to perceive one thing and not another</w:t>
            </w:r>
          </w:p>
          <w:p>
            <w:pPr>
              <w:keepLines/>
              <w:pStyle w:val="CluesTiny"/>
            </w:pPr>
            <w:r>
              <w:rPr>
                <w:b w:val="true"/>
                <w:bCs w:val="true"/>
              </w:rPr>
              <w:t xml:space="preserve">25. </w:t>
            </w:r>
            <w:r>
              <w:t xml:space="preserve">Below one's absolute threshold for conscious awareness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Psychology Unit 4</dc:title>
  <dcterms:created xsi:type="dcterms:W3CDTF">2021-10-11T01:28:25Z</dcterms:created>
  <dcterms:modified xsi:type="dcterms:W3CDTF">2021-10-11T01:28:25Z</dcterms:modified>
</cp:coreProperties>
</file>