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Verbs (present tense)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entro    </w:t>
      </w:r>
      <w:r>
        <w:t xml:space="preserve">   comprais    </w:t>
      </w:r>
      <w:r>
        <w:t xml:space="preserve">   dibujan    </w:t>
      </w:r>
      <w:r>
        <w:t xml:space="preserve">   jugamos    </w:t>
      </w:r>
      <w:r>
        <w:t xml:space="preserve">   estudia    </w:t>
      </w:r>
      <w:r>
        <w:t xml:space="preserve">   escuchas    </w:t>
      </w:r>
      <w:r>
        <w:t xml:space="preserve">   mirais    </w:t>
      </w:r>
      <w:r>
        <w:t xml:space="preserve">   trabaja    </w:t>
      </w:r>
      <w:r>
        <w:t xml:space="preserve">   usan    </w:t>
      </w:r>
      <w:r>
        <w:t xml:space="preserve">   bailamos    </w:t>
      </w:r>
      <w:r>
        <w:t xml:space="preserve">   cantas    </w:t>
      </w:r>
      <w:r>
        <w:t xml:space="preserve">   hablo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 (present tense)</dc:title>
  <dcterms:created xsi:type="dcterms:W3CDTF">2021-10-10T23:47:27Z</dcterms:created>
  <dcterms:modified xsi:type="dcterms:W3CDTF">2021-10-10T23:47:27Z</dcterms:modified>
</cp:coreProperties>
</file>