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 and PWS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ANTI-EPILEPTIC    </w:t>
      </w:r>
      <w:r>
        <w:t xml:space="preserve">   FISH    </w:t>
      </w:r>
      <w:r>
        <w:t xml:space="preserve">   GROWTH HORMONE    </w:t>
      </w:r>
      <w:r>
        <w:t xml:space="preserve">   IMPRINTING    </w:t>
      </w:r>
      <w:r>
        <w:t xml:space="preserve">   METHYLATION    </w:t>
      </w:r>
      <w:r>
        <w:t xml:space="preserve">   MICRODELETION    </w:t>
      </w:r>
      <w:r>
        <w:t xml:space="preserve">   OBESITY    </w:t>
      </w:r>
      <w:r>
        <w:t xml:space="preserve">   SEIZURE    </w:t>
      </w:r>
      <w:r>
        <w:t xml:space="preserve">   SNRPN    </w:t>
      </w:r>
      <w:r>
        <w:t xml:space="preserve">   UBE3A    </w:t>
      </w:r>
      <w:r>
        <w:t xml:space="preserve">   UPD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and PWS</dc:title>
  <dcterms:created xsi:type="dcterms:W3CDTF">2021-10-11T01:36:08Z</dcterms:created>
  <dcterms:modified xsi:type="dcterms:W3CDTF">2021-10-11T01:36:08Z</dcterms:modified>
</cp:coreProperties>
</file>