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Sandía    </w:t>
      </w:r>
      <w:r>
        <w:t xml:space="preserve">   Té    </w:t>
      </w:r>
      <w:r>
        <w:t xml:space="preserve">   Aguacate    </w:t>
      </w:r>
      <w:r>
        <w:t xml:space="preserve">   Leche    </w:t>
      </w:r>
      <w:r>
        <w:t xml:space="preserve">   Huevo    </w:t>
      </w:r>
      <w:r>
        <w:t xml:space="preserve">   Naranja    </w:t>
      </w:r>
      <w:r>
        <w:t xml:space="preserve">   Ajo    </w:t>
      </w:r>
      <w:r>
        <w:t xml:space="preserve">   Pimiento    </w:t>
      </w:r>
      <w:r>
        <w:t xml:space="preserve">   Hamburguesa    </w:t>
      </w:r>
      <w:r>
        <w:t xml:space="preserve">   Brócoli    </w:t>
      </w:r>
      <w:r>
        <w:t xml:space="preserve">   Fresa    </w:t>
      </w:r>
      <w:r>
        <w:t xml:space="preserve">   Tomate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Comer</dc:title>
  <dcterms:created xsi:type="dcterms:W3CDTF">2021-10-11T00:24:11Z</dcterms:created>
  <dcterms:modified xsi:type="dcterms:W3CDTF">2021-10-11T00:24:11Z</dcterms:modified>
</cp:coreProperties>
</file>