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Kidney's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hypertonic solution    </w:t>
      </w:r>
      <w:r>
        <w:t xml:space="preserve">   hypotonic solution    </w:t>
      </w:r>
      <w:r>
        <w:t xml:space="preserve">   excretion    </w:t>
      </w:r>
      <w:r>
        <w:t xml:space="preserve">   ultrafiltration    </w:t>
      </w:r>
      <w:r>
        <w:t xml:space="preserve">   Bowman's capsule    </w:t>
      </w:r>
      <w:r>
        <w:t xml:space="preserve">   nephron    </w:t>
      </w:r>
      <w:r>
        <w:t xml:space="preserve">   glomerulus    </w:t>
      </w:r>
      <w:r>
        <w:t xml:space="preserve">   podocytes    </w:t>
      </w:r>
      <w:r>
        <w:t xml:space="preserve">   adh    </w:t>
      </w:r>
      <w:r>
        <w:t xml:space="preserve">   glomerular filtrate    </w:t>
      </w:r>
      <w:r>
        <w:t xml:space="preserve">   blood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Kidney's Cell</dc:title>
  <dcterms:created xsi:type="dcterms:W3CDTF">2021-10-11T00:25:02Z</dcterms:created>
  <dcterms:modified xsi:type="dcterms:W3CDTF">2021-10-11T00:25:02Z</dcterms:modified>
</cp:coreProperties>
</file>