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Living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glory    </w:t>
      </w:r>
      <w:r>
        <w:t xml:space="preserve">   honor    </w:t>
      </w:r>
      <w:r>
        <w:t xml:space="preserve">   inheritance    </w:t>
      </w:r>
      <w:r>
        <w:t xml:space="preserve">   joy    </w:t>
      </w:r>
      <w:r>
        <w:t xml:space="preserve">   mercy    </w:t>
      </w:r>
      <w:r>
        <w:t xml:space="preserve">   praise    </w:t>
      </w:r>
      <w:r>
        <w:t xml:space="preserve">   refined    </w:t>
      </w:r>
      <w:r>
        <w:t xml:space="preserve">   resurrection    </w:t>
      </w:r>
      <w:r>
        <w:t xml:space="preserve">   salvation    </w:t>
      </w:r>
      <w:r>
        <w:t xml:space="preserve">   suffer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Living Hope</dc:title>
  <dcterms:created xsi:type="dcterms:W3CDTF">2021-10-11T00:23:56Z</dcterms:created>
  <dcterms:modified xsi:type="dcterms:W3CDTF">2021-10-11T00:23:56Z</dcterms:modified>
</cp:coreProperties>
</file>