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Reformed Reformation"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retribution    </w:t>
      </w:r>
      <w:r>
        <w:t xml:space="preserve">   unperceived    </w:t>
      </w:r>
      <w:r>
        <w:t xml:space="preserve">   eminent    </w:t>
      </w:r>
      <w:r>
        <w:t xml:space="preserve">   rehabilitate    </w:t>
      </w:r>
      <w:r>
        <w:t xml:space="preserve">   elusive    </w:t>
      </w:r>
      <w:r>
        <w:t xml:space="preserve">   compulsory    </w:t>
      </w:r>
      <w:r>
        <w:t xml:space="preserve">   virtuous    </w:t>
      </w:r>
      <w:r>
        <w:t xml:space="preserve">   genially    </w:t>
      </w:r>
      <w:r>
        <w:t xml:space="preserve">   balk    </w:t>
      </w:r>
      <w:r>
        <w:t xml:space="preserve">   saunter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Reformed Reformation" Vocabulary</dc:title>
  <dcterms:created xsi:type="dcterms:W3CDTF">2021-10-10T23:51:22Z</dcterms:created>
  <dcterms:modified xsi:type="dcterms:W3CDTF">2021-10-10T23:51:22Z</dcterms:modified>
</cp:coreProperties>
</file>