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Truth Seeker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amanuensis    </w:t>
      </w:r>
      <w:r>
        <w:t xml:space="preserve">   chemical affinity    </w:t>
      </w:r>
      <w:r>
        <w:t xml:space="preserve">   copious    </w:t>
      </w:r>
      <w:r>
        <w:t xml:space="preserve">   galvanic    </w:t>
      </w:r>
      <w:r>
        <w:t xml:space="preserve">   kindred    </w:t>
      </w:r>
      <w:r>
        <w:t xml:space="preserve">   livery    </w:t>
      </w:r>
      <w:r>
        <w:t xml:space="preserve">   malleable    </w:t>
      </w:r>
      <w:r>
        <w:t xml:space="preserve">   pecuniary    </w:t>
      </w:r>
      <w:r>
        <w:t xml:space="preserve">   rudiments    </w:t>
      </w:r>
      <w:r>
        <w:t xml:space="preserve">   wonted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Truth Seeker Word Search</dc:title>
  <dcterms:created xsi:type="dcterms:W3CDTF">2021-10-11T00:26:49Z</dcterms:created>
  <dcterms:modified xsi:type="dcterms:W3CDTF">2021-10-11T00:26:49Z</dcterms:modified>
</cp:coreProperties>
</file>