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Way to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John Brown's Cave    </w:t>
      </w:r>
      <w:r>
        <w:t xml:space="preserve">   slave states    </w:t>
      </w:r>
      <w:r>
        <w:t xml:space="preserve">   territory    </w:t>
      </w:r>
      <w:r>
        <w:t xml:space="preserve">   slavery    </w:t>
      </w:r>
      <w:r>
        <w:t xml:space="preserve">   plantations    </w:t>
      </w:r>
      <w:r>
        <w:t xml:space="preserve">   free states    </w:t>
      </w:r>
      <w:r>
        <w:t xml:space="preserve">   Kansas-Nebraska Act    </w:t>
      </w:r>
      <w:r>
        <w:t xml:space="preserve">   station    </w:t>
      </w:r>
      <w:r>
        <w:t xml:space="preserve">   conductor    </w:t>
      </w:r>
      <w:r>
        <w:t xml:space="preserve">   Harriet Tubman    </w:t>
      </w:r>
      <w:r>
        <w:t xml:space="preserve">   Underground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Way to Freedom</dc:title>
  <dcterms:created xsi:type="dcterms:W3CDTF">2021-10-11T00:27:30Z</dcterms:created>
  <dcterms:modified xsi:type="dcterms:W3CDTF">2021-10-11T00:27:30Z</dcterms:modified>
</cp:coreProperties>
</file>