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consonant Silent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trade    </w:t>
      </w:r>
      <w:r>
        <w:t xml:space="preserve">   quake    </w:t>
      </w:r>
      <w:r>
        <w:t xml:space="preserve">   mane    </w:t>
      </w:r>
      <w:r>
        <w:t xml:space="preserve">   wake    </w:t>
      </w:r>
      <w:r>
        <w:t xml:space="preserve">   pale    </w:t>
      </w:r>
      <w:r>
        <w:t xml:space="preserve">   came    </w:t>
      </w:r>
      <w:r>
        <w:t xml:space="preserve">   slate    </w:t>
      </w:r>
      <w:r>
        <w:t xml:space="preserve">   skate    </w:t>
      </w:r>
      <w:r>
        <w:t xml:space="preserve">   tape    </w:t>
      </w:r>
      <w:r>
        <w:t xml:space="preserve">   cane    </w:t>
      </w:r>
      <w:r>
        <w:t xml:space="preserve">   fame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consonant Silent E words</dc:title>
  <dcterms:created xsi:type="dcterms:W3CDTF">2021-10-11T00:23:32Z</dcterms:created>
  <dcterms:modified xsi:type="dcterms:W3CDTF">2021-10-11T00:23:32Z</dcterms:modified>
</cp:coreProperties>
</file>