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la Boucherie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avec ceci    </w:t>
      </w:r>
      <w:r>
        <w:t xml:space="preserve">   agneau    </w:t>
      </w:r>
      <w:r>
        <w:t xml:space="preserve">   bifteck    </w:t>
      </w:r>
      <w:r>
        <w:t xml:space="preserve">   steak    </w:t>
      </w:r>
      <w:r>
        <w:t xml:space="preserve">   hâché    </w:t>
      </w:r>
      <w:r>
        <w:t xml:space="preserve">   à point    </w:t>
      </w:r>
      <w:r>
        <w:t xml:space="preserve">   biencuit    </w:t>
      </w:r>
      <w:r>
        <w:t xml:space="preserve">   saignant    </w:t>
      </w:r>
      <w:r>
        <w:t xml:space="preserve">   le veau    </w:t>
      </w:r>
      <w:r>
        <w:t xml:space="preserve">   saucisse    </w:t>
      </w:r>
      <w:r>
        <w:t xml:space="preserve">   le saucisson    </w:t>
      </w:r>
      <w:r>
        <w:t xml:space="preserve">   le coeur    </w:t>
      </w:r>
      <w:r>
        <w:t xml:space="preserve">   la joue    </w:t>
      </w:r>
      <w:r>
        <w:t xml:space="preserve">   le rognon    </w:t>
      </w:r>
      <w:r>
        <w:t xml:space="preserve">   les os    </w:t>
      </w:r>
      <w:r>
        <w:t xml:space="preserve">   la monnaie    </w:t>
      </w:r>
      <w:r>
        <w:t xml:space="preserve">   vous désirez    </w:t>
      </w:r>
      <w:r>
        <w:t xml:space="preserve">   une tranche    </w:t>
      </w:r>
      <w:r>
        <w:t xml:space="preserve">   entrecôte    </w:t>
      </w:r>
      <w:r>
        <w:t xml:space="preserve">   poulet rôti    </w:t>
      </w:r>
      <w:r>
        <w:t xml:space="preserve">   boeuf    </w:t>
      </w:r>
      <w:r>
        <w:t xml:space="preserve">   côtelette    </w:t>
      </w:r>
      <w:r>
        <w:t xml:space="preserve">   filet mignon    </w:t>
      </w:r>
      <w:r>
        <w:t xml:space="preserve">   porc    </w:t>
      </w:r>
      <w:r>
        <w:t xml:space="preserve">   jambon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 Boucherie</dc:title>
  <dcterms:created xsi:type="dcterms:W3CDTF">2021-10-11T00:24:51Z</dcterms:created>
  <dcterms:modified xsi:type="dcterms:W3CDTF">2021-10-11T00:24:51Z</dcterms:modified>
</cp:coreProperties>
</file>