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Abbott Sisters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AFDC    </w:t>
      </w:r>
      <w:r>
        <w:t xml:space="preserve">   Chicago    </w:t>
      </w:r>
      <w:r>
        <w:t xml:space="preserve">   Social Security Act    </w:t>
      </w:r>
      <w:r>
        <w:t xml:space="preserve">   Childrens Bureau    </w:t>
      </w:r>
      <w:r>
        <w:t xml:space="preserve">   Immigrants    </w:t>
      </w:r>
      <w:r>
        <w:t xml:space="preserve">   Dean    </w:t>
      </w:r>
      <w:r>
        <w:t xml:space="preserve">   Public Welfare    </w:t>
      </w:r>
      <w:r>
        <w:t xml:space="preserve">   Social Workers    </w:t>
      </w:r>
      <w:r>
        <w:t xml:space="preserve">   Hull House    </w:t>
      </w:r>
      <w:r>
        <w:t xml:space="preserve">   Breckinridge    </w:t>
      </w:r>
      <w:r>
        <w:t xml:space="preserve">   Edith Abbott    </w:t>
      </w:r>
      <w:r>
        <w:t xml:space="preserve">   Grace Abbott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Abbott Sisters</dc:title>
  <dcterms:created xsi:type="dcterms:W3CDTF">2021-10-11T00:28:54Z</dcterms:created>
  <dcterms:modified xsi:type="dcterms:W3CDTF">2021-10-11T00:28:54Z</dcterms:modified>
</cp:coreProperties>
</file>