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Certified nursing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known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Vital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Activities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Cerebrovascular accident,stroke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Pulmonary embolism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Licensed practical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Passive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Temperature,pulse,respiration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Diet as tolerated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Right lower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Electrocardiogram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Bathroom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Two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Long term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Continuing education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Full weight-bearing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Automated external defibrillator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Upper respiratory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Incontinent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Do not resuscitate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Fingerstick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Active range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Complete bedrest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Left lower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82. </w:t>
            </w:r>
            <w:r>
              <w:t xml:space="preserve">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84. </w:t>
            </w:r>
            <w:r>
              <w:t xml:space="preserve">Hours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85.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87.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91. </w:t>
            </w:r>
            <w:r>
              <w:t xml:space="preserve">Millimeters of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92. </w:t>
            </w:r>
            <w:r>
              <w:t xml:space="preserve">Against medical advice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93.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94. </w:t>
            </w:r>
            <w:r>
              <w:t xml:space="preserve">when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98. </w:t>
            </w:r>
            <w:r>
              <w:t xml:space="preserve">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99. </w:t>
            </w:r>
            <w:r>
              <w:t xml:space="preserve">Every other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100. </w:t>
            </w:r>
            <w:r>
              <w:t xml:space="preserve">Continuous bladder irrigation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vein thrombosis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Registered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Methicillin resistant staphylococcus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insurance portability and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therapy/therapist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Bedside commode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term 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Omnibus budget reconciliation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know drug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Myocardial infraction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Benign prostatic hypertrophy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Physical therapy/therapist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 added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Clostridium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Above knee amputation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Medical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Complete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Skilled nursing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Peripheral 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Left upper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Bedrest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Urinalysis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Hard of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Emergency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Intake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White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Head of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Milililiter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Complains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Chest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Below knee amputation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83. </w:t>
            </w:r>
            <w:r>
              <w:t xml:space="preserve">Not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86. </w:t>
            </w:r>
            <w:r>
              <w:t xml:space="preserve">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88. </w:t>
            </w:r>
            <w:r>
              <w:t xml:space="preserve">Clear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89. </w:t>
            </w:r>
            <w:r>
              <w:t xml:space="preserve">Chronic obstructive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90. </w:t>
            </w:r>
            <w:r>
              <w:t xml:space="preserve">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95. </w:t>
            </w:r>
            <w:r>
              <w:t xml:space="preserve">Nausea,vomiting,diarrhea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96. </w:t>
            </w:r>
            <w:r>
              <w:t xml:space="preserve">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97. </w:t>
            </w:r>
            <w:r>
              <w:t xml:space="preserve">Respiratory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2021-10-11T00:29:22Z</dcterms:created>
  <dcterms:modified xsi:type="dcterms:W3CDTF">2021-10-11T00:29:22Z</dcterms:modified>
</cp:coreProperties>
</file>