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Abilities, interests and potential-term 2 (lesson1)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music    </w:t>
      </w:r>
      <w:r>
        <w:t xml:space="preserve">   pictures    </w:t>
      </w:r>
      <w:r>
        <w:t xml:space="preserve">   words    </w:t>
      </w:r>
      <w:r>
        <w:t xml:space="preserve">   self    </w:t>
      </w:r>
      <w:r>
        <w:t xml:space="preserve">   numbers    </w:t>
      </w:r>
      <w:r>
        <w:t xml:space="preserve">   people    </w:t>
      </w:r>
      <w:r>
        <w:t xml:space="preserve">   develop    </w:t>
      </w:r>
      <w:r>
        <w:t xml:space="preserve">   potential    </w:t>
      </w:r>
      <w:r>
        <w:t xml:space="preserve">   interests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Abilities, interests and potential-term 2 (lesson1)</dc:title>
  <dcterms:created xsi:type="dcterms:W3CDTF">2021-10-11T00:30:22Z</dcterms:created>
  <dcterms:modified xsi:type="dcterms:W3CDTF">2021-10-11T00:30:22Z</dcterms:modified>
</cp:coreProperties>
</file>