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live birth    </w:t>
      </w:r>
      <w:r>
        <w:t xml:space="preserve">   prostaglandin    </w:t>
      </w:r>
      <w:r>
        <w:t xml:space="preserve">   hysterotomy    </w:t>
      </w:r>
      <w:r>
        <w:t xml:space="preserve">   viable    </w:t>
      </w:r>
      <w:r>
        <w:t xml:space="preserve">   aspiration    </w:t>
      </w:r>
      <w:r>
        <w:t xml:space="preserve">   sonogram    </w:t>
      </w:r>
      <w:r>
        <w:t xml:space="preserve">   therapeutic    </w:t>
      </w:r>
      <w:r>
        <w:t xml:space="preserve">   selective    </w:t>
      </w:r>
      <w:r>
        <w:t xml:space="preserve">   miscarriage    </w:t>
      </w:r>
      <w:r>
        <w:t xml:space="preserve">   pro choice    </w:t>
      </w:r>
      <w:r>
        <w:t xml:space="preserve">   pro life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2021-10-11T00:29:43Z</dcterms:created>
  <dcterms:modified xsi:type="dcterms:W3CDTF">2021-10-11T00:29:43Z</dcterms:modified>
</cp:coreProperties>
</file>