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Above, Below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surplus    </w:t>
      </w:r>
      <w:r>
        <w:t xml:space="preserve">   surpass    </w:t>
      </w:r>
      <w:r>
        <w:t xml:space="preserve">   substitute    </w:t>
      </w:r>
      <w:r>
        <w:t xml:space="preserve">   submissive    </w:t>
      </w:r>
      <w:r>
        <w:t xml:space="preserve">   hypochondriac    </w:t>
      </w:r>
      <w:r>
        <w:t xml:space="preserve">   superimpose    </w:t>
      </w:r>
      <w:r>
        <w:t xml:space="preserve">   superior    </w:t>
      </w:r>
      <w:r>
        <w:t xml:space="preserve">   hyperbole    </w:t>
      </w:r>
      <w:r>
        <w:t xml:space="preserve">   hypersensitive    </w:t>
      </w:r>
      <w:r>
        <w:t xml:space="preserve">   hypertension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Above, Below</dc:title>
  <dcterms:created xsi:type="dcterms:W3CDTF">2021-10-11T00:31:26Z</dcterms:created>
  <dcterms:modified xsi:type="dcterms:W3CDTF">2021-10-11T00:31:26Z</dcterms:modified>
</cp:coreProperties>
</file>