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Abstinence makes the heart grow fonder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medical    </w:t>
      </w:r>
      <w:r>
        <w:t xml:space="preserve">   relationship    </w:t>
      </w:r>
      <w:r>
        <w:t xml:space="preserve">   AIDS    </w:t>
      </w:r>
      <w:r>
        <w:t xml:space="preserve">   STD    </w:t>
      </w:r>
      <w:r>
        <w:t xml:space="preserve">   pregnancy    </w:t>
      </w:r>
      <w:r>
        <w:t xml:space="preserve">   marriage    </w:t>
      </w:r>
      <w:r>
        <w:t xml:space="preserve">   ring    </w:t>
      </w:r>
      <w:r>
        <w:t xml:space="preserve">   children    </w:t>
      </w:r>
      <w:r>
        <w:t xml:space="preserve">   love    </w:t>
      </w:r>
      <w:r>
        <w:t xml:space="preserve">   chastity    </w:t>
      </w:r>
      <w:r>
        <w:t xml:space="preserve">   purity    </w:t>
      </w:r>
      <w:r>
        <w:t xml:space="preserve">   Abstinence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Abstinence makes the heart grow fonder</dc:title>
  <dcterms:created xsi:type="dcterms:W3CDTF">2021-10-11T00:31:37Z</dcterms:created>
  <dcterms:modified xsi:type="dcterms:W3CDTF">2021-10-11T00:31:37Z</dcterms:modified>
</cp:coreProperties>
</file>